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B00E">
      <w:pPr>
        <w:pStyle w:val="4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</w:p>
    <w:p w14:paraId="071AC5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CA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 подачи и рассмотрения апелляций</w:t>
      </w:r>
    </w:p>
    <w:p w14:paraId="3D98EFB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результатам при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 в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ОБУДО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1F6C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Липецкая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ДШИ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№1 имени М.И. Глинки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3644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Настоящие правила разработаны в соответствии с «Регламентом работы апелляционной комиссии </w:t>
      </w:r>
      <w:r>
        <w:rPr>
          <w:rFonts w:ascii="Times New Roman" w:hAnsi="Times New Roman" w:cs="Times New Roman"/>
          <w:sz w:val="28"/>
          <w:szCs w:val="28"/>
          <w:lang w:val="ru-RU"/>
        </w:rPr>
        <w:t>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бюджетного учреждения дополнительного образования «</w:t>
      </w:r>
      <w:r>
        <w:rPr>
          <w:rFonts w:ascii="Times New Roman" w:hAnsi="Times New Roman" w:cs="Times New Roman"/>
          <w:sz w:val="28"/>
          <w:szCs w:val="28"/>
          <w:lang w:val="ru-RU"/>
        </w:rPr>
        <w:t>Липецкая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етская школа искусств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№1 имени М.И. Глинки</w:t>
      </w:r>
      <w:r>
        <w:rPr>
          <w:rFonts w:ascii="Times New Roman" w:hAnsi="Times New Roman" w:cs="Times New Roman"/>
          <w:sz w:val="28"/>
          <w:szCs w:val="28"/>
        </w:rPr>
        <w:t>» (далее - ДШИ).</w:t>
      </w:r>
    </w:p>
    <w:p w14:paraId="6BDEE0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Родители (законные представители) поступающих на обучение в ДШИ вправе подать письменное заявление об апелляции по процедуре проведения отбора (далее - апелляция) в апелляционную комиссию не позднее следующего рабочего дня после объяв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ления результатов отбора детей.</w:t>
      </w:r>
    </w:p>
    <w:p w14:paraId="22689C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Апелляция рассматривается не позднее одного рабочего дня со дня ее подачи,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14:paraId="425E839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детей.</w:t>
      </w:r>
    </w:p>
    <w:p w14:paraId="7F9637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Апелляционная комиссия принимает решение о целесообразности или нецелесообразности повторного проведения отбора,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14:paraId="0E20AF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14:paraId="4AB768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 каждом заседании апелляционной комиссии ведется протокол.</w:t>
      </w:r>
    </w:p>
    <w:p w14:paraId="27734E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</w:t>
      </w:r>
    </w:p>
    <w:p w14:paraId="19A731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Подача апелляции по процедуре проведения повторного отбора детей не допускается.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24"/>
    <w:rsid w:val="000B772F"/>
    <w:rsid w:val="00224487"/>
    <w:rsid w:val="007F4024"/>
    <w:rsid w:val="009410AF"/>
    <w:rsid w:val="00B5059E"/>
    <w:rsid w:val="00CC136B"/>
    <w:rsid w:val="11C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1722</Characters>
  <Lines>14</Lines>
  <Paragraphs>3</Paragraphs>
  <TotalTime>21</TotalTime>
  <ScaleCrop>false</ScaleCrop>
  <LinksUpToDate>false</LinksUpToDate>
  <CharactersWithSpaces>1980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2026-02-13T11:32:00Z</dcterms:created>
  <dc:creator>Админ</dc:creator>
  <cp:lastModifiedBy>Наталья Владимировна</cp:lastModifiedBy>
  <dcterms:modified xsi:type="dcterms:W3CDTF">2026-05-06T07:11:58Z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eyJoZGlkIjoiZTFjNTI3NjY0OTkzMmRiMWNkZDljNDM0MTY0MjU2OGEifQ==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DB906CBCA3D74FD5BD0A3B1863C840CA_13</vt:lpwstr>
  </property>
</Properties>
</file>