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FE7B3">
      <w:pPr>
        <w:pStyle w:val="71"/>
        <w:spacing w:line="276" w:lineRule="auto"/>
        <w:rPr>
          <w:sz w:val="28"/>
          <w:szCs w:val="28"/>
        </w:rPr>
      </w:pPr>
    </w:p>
    <w:p w14:paraId="2F78AC4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Областное бюджетное учреждение</w:t>
      </w:r>
    </w:p>
    <w:p w14:paraId="4374CE2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дополнительного образования</w:t>
      </w:r>
    </w:p>
    <w:p w14:paraId="7315327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«Липецкая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етская школа искусств №1 имени М.И. Глинки» г. Липецка</w:t>
      </w:r>
    </w:p>
    <w:p w14:paraId="0F3CDA1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C87714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12AC14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E6066F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59DFB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ДОПОЛНИТЕЛЬНАЯ ОБЩЕРАЗВИВАЮЩАЯ</w:t>
      </w:r>
    </w:p>
    <w:p w14:paraId="19E7C00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ОБЩЕОБРАЗОВАТЕЛЬНАЯ ПРОГРАММА В ОБЛАСТИ МУЗЫКАЛЬНОГО ИСКУССТВА</w:t>
      </w:r>
    </w:p>
    <w:p w14:paraId="6ABF8D6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«ЛИЦЕЙСКИЕ КЛАССЫ»</w:t>
      </w:r>
    </w:p>
    <w:p w14:paraId="519FE090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D76C6B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0B2EC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B2D416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232962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РАБОЧАЯ  ПРОГРАММА</w:t>
      </w:r>
    </w:p>
    <w:p w14:paraId="39B76E0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учебному предмету </w:t>
      </w:r>
    </w:p>
    <w:p w14:paraId="4D05A35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класса «Домра»</w:t>
      </w:r>
    </w:p>
    <w:p w14:paraId="6C5735E9">
      <w:pPr>
        <w:spacing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«СПЕЦИАЛЬНОСТЬ»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(программа «Ансамбль»</w:t>
      </w:r>
    </w:p>
    <w:p w14:paraId="68BC2387">
      <w:pPr>
        <w:pStyle w:val="71"/>
        <w:spacing w:line="276" w:lineRule="auto"/>
        <w:jc w:val="center"/>
        <w:rPr>
          <w:sz w:val="28"/>
          <w:szCs w:val="28"/>
        </w:rPr>
      </w:pPr>
    </w:p>
    <w:p w14:paraId="14ABE3DD">
      <w:pPr>
        <w:pStyle w:val="71"/>
        <w:spacing w:line="276" w:lineRule="auto"/>
        <w:jc w:val="center"/>
        <w:rPr>
          <w:sz w:val="28"/>
          <w:szCs w:val="28"/>
        </w:rPr>
      </w:pPr>
    </w:p>
    <w:p w14:paraId="21514564">
      <w:pPr>
        <w:pStyle w:val="71"/>
        <w:spacing w:line="276" w:lineRule="auto"/>
        <w:jc w:val="center"/>
        <w:rPr>
          <w:sz w:val="28"/>
          <w:szCs w:val="28"/>
        </w:rPr>
      </w:pPr>
    </w:p>
    <w:p w14:paraId="45DFD855">
      <w:pPr>
        <w:pStyle w:val="71"/>
        <w:spacing w:line="276" w:lineRule="auto"/>
        <w:jc w:val="center"/>
        <w:rPr>
          <w:sz w:val="28"/>
          <w:szCs w:val="28"/>
        </w:rPr>
      </w:pPr>
    </w:p>
    <w:p w14:paraId="377B07E6">
      <w:pPr>
        <w:pStyle w:val="71"/>
        <w:spacing w:line="276" w:lineRule="auto"/>
        <w:jc w:val="center"/>
        <w:rPr>
          <w:sz w:val="28"/>
          <w:szCs w:val="28"/>
        </w:rPr>
      </w:pPr>
    </w:p>
    <w:p w14:paraId="05EAE64A">
      <w:pPr>
        <w:pStyle w:val="71"/>
        <w:spacing w:line="276" w:lineRule="auto"/>
        <w:jc w:val="center"/>
        <w:rPr>
          <w:sz w:val="28"/>
          <w:szCs w:val="28"/>
        </w:rPr>
      </w:pPr>
    </w:p>
    <w:p w14:paraId="1F914F4B">
      <w:pPr>
        <w:spacing w:line="276" w:lineRule="auto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Разработчик: Павлик Н.В., директор</w:t>
      </w:r>
    </w:p>
    <w:p w14:paraId="249BC2BF">
      <w:pPr>
        <w:pStyle w:val="71"/>
        <w:spacing w:line="276" w:lineRule="auto"/>
        <w:jc w:val="center"/>
        <w:rPr>
          <w:sz w:val="28"/>
          <w:szCs w:val="28"/>
        </w:rPr>
      </w:pPr>
    </w:p>
    <w:p w14:paraId="068ACC57">
      <w:pPr>
        <w:pStyle w:val="71"/>
        <w:spacing w:line="276" w:lineRule="auto"/>
        <w:jc w:val="center"/>
        <w:rPr>
          <w:sz w:val="28"/>
          <w:szCs w:val="28"/>
        </w:rPr>
      </w:pPr>
    </w:p>
    <w:p w14:paraId="15CDECDD">
      <w:pPr>
        <w:pStyle w:val="71"/>
        <w:spacing w:line="276" w:lineRule="auto"/>
        <w:jc w:val="center"/>
        <w:rPr>
          <w:sz w:val="28"/>
          <w:szCs w:val="28"/>
        </w:rPr>
      </w:pPr>
    </w:p>
    <w:p w14:paraId="1804AA29">
      <w:pPr>
        <w:pStyle w:val="71"/>
        <w:spacing w:line="276" w:lineRule="auto"/>
        <w:jc w:val="center"/>
        <w:rPr>
          <w:sz w:val="28"/>
          <w:szCs w:val="28"/>
        </w:rPr>
      </w:pPr>
    </w:p>
    <w:p w14:paraId="0600B280">
      <w:pPr>
        <w:pStyle w:val="71"/>
        <w:spacing w:line="276" w:lineRule="auto"/>
        <w:jc w:val="center"/>
        <w:rPr>
          <w:sz w:val="28"/>
          <w:szCs w:val="28"/>
        </w:rPr>
      </w:pPr>
    </w:p>
    <w:p w14:paraId="63CC968A">
      <w:pPr>
        <w:pStyle w:val="71"/>
        <w:spacing w:line="276" w:lineRule="auto"/>
        <w:jc w:val="center"/>
        <w:rPr>
          <w:sz w:val="28"/>
          <w:szCs w:val="28"/>
        </w:rPr>
      </w:pPr>
    </w:p>
    <w:p w14:paraId="3AB81542">
      <w:pPr>
        <w:pStyle w:val="71"/>
        <w:spacing w:line="276" w:lineRule="auto"/>
        <w:jc w:val="center"/>
        <w:rPr>
          <w:sz w:val="28"/>
          <w:szCs w:val="28"/>
        </w:rPr>
      </w:pPr>
    </w:p>
    <w:p w14:paraId="431458BF">
      <w:pPr>
        <w:pStyle w:val="71"/>
        <w:spacing w:line="276" w:lineRule="auto"/>
        <w:jc w:val="center"/>
        <w:rPr>
          <w:sz w:val="28"/>
          <w:szCs w:val="28"/>
        </w:rPr>
      </w:pPr>
    </w:p>
    <w:p w14:paraId="7E9D7412">
      <w:pPr>
        <w:pStyle w:val="71"/>
        <w:spacing w:line="276" w:lineRule="auto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</w:p>
    <w:p w14:paraId="797ACAD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6C3FD41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7D7A98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78EED0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12797E9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6FB76E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80C2FD0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Структура программы учебного предмета</w:t>
      </w:r>
    </w:p>
    <w:p w14:paraId="3693207F">
      <w:pPr>
        <w:spacing w:line="360" w:lineRule="auto"/>
        <w:ind w:left="1416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45526B1F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05E46CF1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27340383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117787A4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14:paraId="319B6A42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учреждения на реализацию учебного предмета;</w:t>
      </w:r>
    </w:p>
    <w:p w14:paraId="32482AFD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15A5EA8E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1923F75F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14:paraId="13D5AA51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06F39EC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4B1DDD81">
      <w:pPr>
        <w:pStyle w:val="66"/>
        <w:rPr>
          <w:rFonts w:ascii="Times New Roman" w:hAnsi="Times New Roman" w:cs="Times New Roman"/>
          <w:i/>
        </w:rPr>
      </w:pPr>
    </w:p>
    <w:p w14:paraId="53C768B7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24091FEE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0D1AB313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Сведения о затратах учебного времени;</w:t>
      </w:r>
    </w:p>
    <w:p w14:paraId="54548990">
      <w:pPr>
        <w:pStyle w:val="66"/>
        <w:ind w:firstLine="709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4A2E32DA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Требования к уровню подготовки обучающихся</w:t>
      </w:r>
    </w:p>
    <w:p w14:paraId="6961B15B">
      <w:pPr>
        <w:spacing w:before="28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14:paraId="63DDD9EE">
      <w:pPr>
        <w:pStyle w:val="66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FE728D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4C7D651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019AE87D">
      <w:pPr>
        <w:pStyle w:val="66"/>
        <w:ind w:firstLine="426"/>
        <w:rPr>
          <w:rFonts w:ascii="Times New Roman" w:hAnsi="Times New Roman" w:cs="Times New Roman"/>
          <w:i/>
        </w:rPr>
      </w:pPr>
    </w:p>
    <w:p w14:paraId="2ED5B670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14:paraId="57C4B4EA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05D4C43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06438102">
      <w:pPr>
        <w:pStyle w:val="66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Times New Roman" w:hAnsi="Times New Roman" w:cs="Times New Roman"/>
        </w:rPr>
        <w:t>;</w:t>
      </w:r>
    </w:p>
    <w:p w14:paraId="66B8D4F5">
      <w:pPr>
        <w:pStyle w:val="66"/>
        <w:ind w:firstLine="709"/>
        <w:rPr>
          <w:rFonts w:ascii="Times New Roman" w:hAnsi="Times New Roman" w:cs="Times New Roman"/>
        </w:rPr>
      </w:pPr>
    </w:p>
    <w:p w14:paraId="5BCEB3C9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Списки рекомендуемой нотной и методической литературы</w:t>
      </w:r>
    </w:p>
    <w:p w14:paraId="23D41EBB">
      <w:pPr>
        <w:pStyle w:val="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BABB75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25A44790">
      <w:pPr>
        <w:pStyle w:val="66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литературы;</w:t>
      </w:r>
    </w:p>
    <w:p w14:paraId="2A5A2E70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0B4515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0A1112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E1B045E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D835AC6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33E2DF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375C32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7CD97DF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25482FE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D61E44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0F7EE584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237A025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7B075ED7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64CE4F2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59C02892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3BE13DDC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4B0EEC13">
      <w:pPr>
        <w:jc w:val="both"/>
        <w:rPr>
          <w:rFonts w:ascii="Times New Roman" w:hAnsi="Times New Roman" w:eastAsia="ヒラギノ角ゴ Pro W3" w:cs="Arial"/>
          <w:color w:val="000000"/>
          <w:lang w:val="ru-RU"/>
        </w:rPr>
      </w:pPr>
    </w:p>
    <w:p w14:paraId="168375DD">
      <w:pPr>
        <w:pStyle w:val="65"/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14:paraId="4C4D5469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14:paraId="4DAC11AA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учебного предмета  «Специальность»  разработана  на    с  учетом  федеральных  государственных  требований  к  6-му (5 (6) летний срок обучения) и 9-му (8(9) летний срок обучения) классу дополнительной  предпрофессиональной  общеобразовательной  программе  в  области  музыкального  искусства  «Народные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инструменты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14:paraId="5D2E9893">
      <w:pPr>
        <w:spacing w:line="360" w:lineRule="auto"/>
        <w:ind w:firstLine="851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Учебный предмет "Специальность" направлен на закрепление учащимися знаний, умений и навыков игры на домре, получение ими художественного образования, позволяющего самоопределится для дальнейшего профессионального образования, а также на эстетическое воспитание и духовно-нравственное развитие ученика.</w:t>
      </w:r>
    </w:p>
    <w:p w14:paraId="5FA015DE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 Срок реализации учебного предмета «Специальность»</w:t>
      </w:r>
    </w:p>
    <w:p w14:paraId="1B73D704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Срок освоения программы составляет 1-2 года.</w:t>
      </w:r>
    </w:p>
    <w:p w14:paraId="460C8779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9B610AF">
      <w:pPr>
        <w:spacing w:line="360" w:lineRule="auto"/>
        <w:jc w:val="both"/>
        <w:rPr>
          <w:b/>
          <w:i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>
        <w:rPr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«Специальность»:</w:t>
      </w:r>
    </w:p>
    <w:p w14:paraId="08AB00B7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2347189E">
      <w:pPr>
        <w:ind w:left="7211" w:firstLine="709"/>
        <w:jc w:val="both"/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b/>
          <w:i/>
          <w:color w:val="000000"/>
          <w:sz w:val="28"/>
          <w:szCs w:val="28"/>
          <w:lang w:val="ru-RU"/>
        </w:rPr>
        <w:t>Таблица 1</w:t>
      </w:r>
    </w:p>
    <w:p w14:paraId="79881859">
      <w:pPr>
        <w:spacing w:line="276" w:lineRule="auto"/>
        <w:ind w:left="2880" w:firstLine="720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Срок обучения – 1-2 года</w:t>
      </w:r>
    </w:p>
    <w:p w14:paraId="751AFBF3">
      <w:pPr>
        <w:pStyle w:val="71"/>
        <w:spacing w:line="276" w:lineRule="auto"/>
        <w:ind w:firstLine="567"/>
        <w:jc w:val="center"/>
        <w:rPr>
          <w:i/>
          <w:iCs/>
          <w:sz w:val="28"/>
          <w:szCs w:val="28"/>
        </w:rPr>
      </w:pPr>
    </w:p>
    <w:tbl>
      <w:tblPr>
        <w:tblStyle w:val="3"/>
        <w:tblW w:w="8687" w:type="dxa"/>
        <w:tblInd w:w="674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73"/>
        <w:gridCol w:w="2304"/>
        <w:gridCol w:w="1410"/>
      </w:tblGrid>
      <w:tr w14:paraId="11A662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7408F97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D16680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65623C0">
            <w:pPr>
              <w:pStyle w:val="74"/>
              <w:shd w:val="clear" w:color="auto" w:fill="auto"/>
              <w:spacing w:before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</w:t>
            </w:r>
          </w:p>
        </w:tc>
      </w:tr>
      <w:tr w14:paraId="465AFE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7151C5A">
            <w:pPr>
              <w:pStyle w:val="74"/>
              <w:shd w:val="clear" w:color="auto" w:fill="auto"/>
              <w:spacing w:before="0" w:line="48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 (в часах)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FED8B60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08C42F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105</w:t>
            </w:r>
          </w:p>
        </w:tc>
      </w:tr>
      <w:tr w14:paraId="1CD1A9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E3C834">
            <w:pPr>
              <w:pStyle w:val="74"/>
              <w:shd w:val="clear" w:color="auto" w:fill="auto"/>
              <w:spacing w:before="0" w:line="48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часов на аудиторные занятия 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844516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95B40CC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</w:tr>
      <w:tr w14:paraId="09F8E6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atLeast"/>
        </w:trPr>
        <w:tc>
          <w:tcPr>
            <w:tcW w:w="4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26DDE92">
            <w:pPr>
              <w:pStyle w:val="74"/>
              <w:shd w:val="clear" w:color="auto" w:fill="auto"/>
              <w:spacing w:before="0" w:line="49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C0060BB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58BA9AA">
            <w:pPr>
              <w:pStyle w:val="74"/>
              <w:shd w:val="clear" w:color="auto" w:fill="auto"/>
              <w:spacing w:before="0" w:line="240" w:lineRule="auto"/>
              <w:ind w:firstLine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70</w:t>
            </w:r>
          </w:p>
        </w:tc>
      </w:tr>
    </w:tbl>
    <w:p w14:paraId="2CB947AA">
      <w:pPr>
        <w:spacing w:line="360" w:lineRule="auto"/>
        <w:ind w:left="2880" w:firstLine="720"/>
        <w:jc w:val="both"/>
        <w:rPr>
          <w:lang w:val="ru-RU"/>
        </w:rPr>
      </w:pPr>
    </w:p>
    <w:p w14:paraId="5AFF1E85">
      <w:pPr>
        <w:spacing w:line="360" w:lineRule="auto"/>
        <w:ind w:left="2880" w:firstLine="720"/>
        <w:jc w:val="both"/>
        <w:rPr>
          <w:lang w:val="ru-RU"/>
        </w:rPr>
      </w:pPr>
    </w:p>
    <w:p w14:paraId="0842C56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4. 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Форма проведения учебных аудиторных занятий:</w:t>
      </w:r>
      <w:r>
        <w:rPr>
          <w:rFonts w:ascii="Times New Roman" w:hAnsi="Times New Roman"/>
          <w:sz w:val="28"/>
          <w:szCs w:val="28"/>
          <w:lang w:val="ru-RU"/>
        </w:rPr>
        <w:t xml:space="preserve"> индивидуальная, рекомендуемая продолжительность урока – 40- 45 минут.</w:t>
      </w:r>
    </w:p>
    <w:p w14:paraId="049B1E1E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Индивидуальная форма занятий позволяет преподавателю построить содержание программы в соответствии с особенностями развития каждого ученика. </w:t>
      </w:r>
    </w:p>
    <w:p w14:paraId="4DDF0C63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5.    </w:t>
      </w:r>
      <w:r>
        <w:rPr>
          <w:rFonts w:ascii="Times New Roman" w:hAnsi="Times New Roman" w:eastAsia="Helvetica" w:cs="Times New Roman"/>
          <w:b/>
          <w:i/>
          <w:sz w:val="28"/>
          <w:szCs w:val="28"/>
          <w:lang w:val="ru-RU"/>
        </w:rPr>
        <w:t>Цели и задачи учебного предмета «Специальность»</w:t>
      </w:r>
    </w:p>
    <w:p w14:paraId="00EB013E">
      <w:pPr>
        <w:pStyle w:val="65"/>
        <w:spacing w:line="360" w:lineRule="auto"/>
        <w:ind w:firstLine="709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A"/>
          <w:sz w:val="28"/>
          <w:szCs w:val="28"/>
          <w:lang w:val="ru-RU"/>
        </w:rPr>
        <w:t>Цели</w:t>
      </w: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:</w:t>
      </w:r>
    </w:p>
    <w:p w14:paraId="529B61BE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обеспечение развития музыкально-творческих способностей учащегося на основе приобретенных им знаний, умений и навыков в области исполнительства на домре;</w:t>
      </w:r>
    </w:p>
    <w:p w14:paraId="2E019509">
      <w:pPr>
        <w:pStyle w:val="66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поддержка одаренных детей в области музыкального исполнительства на домре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14:paraId="0DBF4580">
      <w:pPr>
        <w:spacing w:line="360" w:lineRule="auto"/>
        <w:ind w:firstLine="720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Задачи:</w:t>
      </w:r>
    </w:p>
    <w:p w14:paraId="7DDA010F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овладение учащимися исполнительскими навыками игры на домре, в</w:t>
      </w:r>
      <w:r>
        <w:rPr>
          <w:rFonts w:hint="default" w:ascii="Times New Roman" w:hAnsi="Times New Roman" w:eastAsia="ヒラギノ角ゴ Pro W3"/>
          <w:color w:val="000000"/>
          <w:sz w:val="28"/>
          <w:szCs w:val="28"/>
          <w:lang w:val="ru-RU"/>
        </w:rPr>
        <w:t xml:space="preserve"> том числе в ансамблевом исполнительстве, 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позволяющими профессионально исполнять музыкальное произведение;</w:t>
      </w:r>
    </w:p>
    <w:p w14:paraId="2F679A2E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закрепление навыкам самостоятельной работы с музыкальным материалом и чтению нот с листа;</w:t>
      </w:r>
    </w:p>
    <w:p w14:paraId="3492A8C2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расширение обучающимися опыта творческой деятельности и публичных выступлений</w:t>
      </w:r>
      <w:r>
        <w:rPr>
          <w:rFonts w:hint="default" w:ascii="Times New Roman" w:hAnsi="Times New Roman" w:eastAsia="ヒラギノ角ゴ Pro W3"/>
          <w:color w:val="000000"/>
          <w:sz w:val="28"/>
          <w:szCs w:val="28"/>
          <w:lang w:val="ru-RU"/>
        </w:rPr>
        <w:t>, в том числе в ансамбле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;</w:t>
      </w:r>
    </w:p>
    <w:p w14:paraId="7960F057">
      <w:pPr>
        <w:pStyle w:val="6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>формирование мотивации к продолжению профессионального обучения в образовательных учреждениях среднего профессионального образования.</w:t>
      </w:r>
    </w:p>
    <w:p w14:paraId="16F13FF4">
      <w:pPr>
        <w:pStyle w:val="65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6.  Обоснование структуры учебного предмета «Специальность»</w:t>
      </w:r>
    </w:p>
    <w:p w14:paraId="402F4157">
      <w:pPr>
        <w:pStyle w:val="65"/>
        <w:tabs>
          <w:tab w:val="left" w:pos="851"/>
        </w:tabs>
        <w:spacing w:line="360" w:lineRule="auto"/>
        <w:ind w:firstLine="567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Программа содержит  следующие разделы:</w:t>
      </w:r>
    </w:p>
    <w:p w14:paraId="6FEA8E4E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14:paraId="14622F2A">
      <w:pPr>
        <w:pStyle w:val="67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учебного предмета;</w:t>
      </w:r>
    </w:p>
    <w:p w14:paraId="15B8163B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14:paraId="5239A335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14:paraId="083716ED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требования к уровню подготовки обучающихся;</w:t>
      </w:r>
    </w:p>
    <w:p w14:paraId="44774070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14:paraId="2DEFE753">
      <w:pPr>
        <w:pStyle w:val="67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14:paraId="678A1E70">
      <w:pPr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14:paraId="38BE8CE0">
      <w:pPr>
        <w:pStyle w:val="67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7. Методы обучения</w:t>
      </w:r>
    </w:p>
    <w:p w14:paraId="012F2D38">
      <w:pPr>
        <w:pStyle w:val="65"/>
        <w:spacing w:line="360" w:lineRule="auto"/>
        <w:ind w:firstLine="567"/>
        <w:jc w:val="both"/>
        <w:rPr>
          <w:rFonts w:ascii="Times New Roman" w:hAnsi="Times New Roman" w:eastAsia="Helvetica"/>
          <w:sz w:val="28"/>
          <w:szCs w:val="28"/>
          <w:lang w:val="ru-RU"/>
        </w:rPr>
      </w:pPr>
      <w:r>
        <w:rPr>
          <w:rFonts w:ascii="Times New Roman" w:hAnsi="Times New Roman" w:eastAsia="Helvetica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09E66788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словесный (объяснение, беседа, рассказ);</w:t>
      </w:r>
    </w:p>
    <w:p w14:paraId="671E89FF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наглядно-слуховой (показ, наблюдение, демонстрация пианистических приемов);</w:t>
      </w:r>
    </w:p>
    <w:p w14:paraId="19A0ECD2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практический (работа на инструменте, упражнения);</w:t>
      </w:r>
    </w:p>
    <w:p w14:paraId="4DA9E2BE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14:paraId="096C848B">
      <w:pPr>
        <w:pStyle w:val="67"/>
        <w:numPr>
          <w:ilvl w:val="0"/>
          <w:numId w:val="4"/>
        </w:num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14:paraId="23258318">
      <w:pPr>
        <w:pStyle w:val="65"/>
        <w:spacing w:line="360" w:lineRule="auto"/>
        <w:ind w:firstLine="709"/>
        <w:jc w:val="both"/>
        <w:rPr>
          <w:rFonts w:ascii="Times New Roman" w:hAnsi="Times New Roman" w:eastAsia="Helvetica"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color w:val="00000A"/>
          <w:sz w:val="28"/>
          <w:szCs w:val="28"/>
          <w:lang w:val="ru-RU"/>
        </w:rPr>
        <w:t>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обучения.</w:t>
      </w:r>
    </w:p>
    <w:p w14:paraId="7122E4D7">
      <w:pPr>
        <w:pStyle w:val="65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домре.</w:t>
      </w:r>
    </w:p>
    <w:p w14:paraId="62B203FD">
      <w:pPr>
        <w:pStyle w:val="65"/>
        <w:spacing w:line="360" w:lineRule="auto"/>
        <w:jc w:val="both"/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color w:val="00000A"/>
          <w:sz w:val="28"/>
          <w:szCs w:val="28"/>
          <w:lang w:val="ru-RU"/>
        </w:rPr>
        <w:t>8. Описание материально-технических условий реализации учебного предмета «Специальность»</w:t>
      </w:r>
    </w:p>
    <w:p w14:paraId="624FF2B9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301FA00A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Учебные аудитории для занятий по предмету " Специальность" должны быть оснащены  пианино и должны иметь площадь не менее 6 кв. метров.</w:t>
      </w:r>
    </w:p>
    <w:p w14:paraId="484B6AA3">
      <w:pPr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Необходимо наличие концертного зала с концертным роялем, библиотеки и фонотеки. Помещения должны своевременно ремонтироваться. Музыкальные инструменты должны регулярно обслуживаться настройщиками (настройка, мелкий и капитальный ремонт).</w:t>
      </w:r>
    </w:p>
    <w:p w14:paraId="1046C23D">
      <w:pPr>
        <w:pStyle w:val="65"/>
        <w:spacing w:line="360" w:lineRule="auto"/>
        <w:ind w:left="567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II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  Содержание учебного предмета "Специальность"</w:t>
      </w:r>
    </w:p>
    <w:p w14:paraId="05965B88">
      <w:pPr>
        <w:pStyle w:val="66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Сведения о затратах учебного времени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предусмотренного на освоение учебного предмета «Специальность», на максимальную, самостоятельную нагрузку обучающихся и аудиторные занятия:</w:t>
      </w:r>
    </w:p>
    <w:p w14:paraId="74421AD0">
      <w:pPr>
        <w:pStyle w:val="6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3285"/>
        <w:gridCol w:w="3285"/>
      </w:tblGrid>
      <w:tr w14:paraId="63B7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restart"/>
          </w:tcPr>
          <w:p w14:paraId="270B966C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6570" w:type="dxa"/>
            <w:gridSpan w:val="2"/>
          </w:tcPr>
          <w:p w14:paraId="029686A1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по годам</w:t>
            </w:r>
          </w:p>
        </w:tc>
      </w:tr>
      <w:tr w14:paraId="7BD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vMerge w:val="continue"/>
          </w:tcPr>
          <w:p w14:paraId="10442674">
            <w:pPr>
              <w:pStyle w:val="6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14:paraId="2183ECC3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3285" w:type="dxa"/>
          </w:tcPr>
          <w:p w14:paraId="5D1EA64B">
            <w:pPr>
              <w:pStyle w:val="6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</w:tr>
      <w:tr w14:paraId="482B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D2C566D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3285" w:type="dxa"/>
          </w:tcPr>
          <w:p w14:paraId="48FC57DB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5" w:type="dxa"/>
          </w:tcPr>
          <w:p w14:paraId="13C3589C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14:paraId="093C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610A464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аудиторные занятия (в неделю)</w:t>
            </w:r>
          </w:p>
        </w:tc>
        <w:tc>
          <w:tcPr>
            <w:tcW w:w="3285" w:type="dxa"/>
          </w:tcPr>
          <w:p w14:paraId="377F6CDE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5" w:type="dxa"/>
          </w:tcPr>
          <w:p w14:paraId="2E8040A3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8CC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2C82DBD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 занятия по годам</w:t>
            </w:r>
          </w:p>
        </w:tc>
        <w:tc>
          <w:tcPr>
            <w:tcW w:w="3285" w:type="dxa"/>
          </w:tcPr>
          <w:p w14:paraId="048F9217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3285" w:type="dxa"/>
          </w:tcPr>
          <w:p w14:paraId="12E43B86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14:paraId="4301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E21E30F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аудиторные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 </w:t>
            </w:r>
          </w:p>
        </w:tc>
        <w:tc>
          <w:tcPr>
            <w:tcW w:w="6570" w:type="dxa"/>
            <w:gridSpan w:val="2"/>
          </w:tcPr>
          <w:p w14:paraId="65107264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14:paraId="1C91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23D36E9A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на самостоятельную работу</w:t>
            </w:r>
          </w:p>
        </w:tc>
        <w:tc>
          <w:tcPr>
            <w:tcW w:w="3285" w:type="dxa"/>
          </w:tcPr>
          <w:p w14:paraId="0146DC25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14:paraId="167834E3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183D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8C7CD59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по годам</w:t>
            </w:r>
          </w:p>
        </w:tc>
        <w:tc>
          <w:tcPr>
            <w:tcW w:w="3285" w:type="dxa"/>
          </w:tcPr>
          <w:p w14:paraId="441D914E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  <w:tc>
          <w:tcPr>
            <w:tcW w:w="3285" w:type="dxa"/>
          </w:tcPr>
          <w:p w14:paraId="3D5C47D9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105</w:t>
            </w:r>
          </w:p>
        </w:tc>
      </w:tr>
      <w:tr w14:paraId="0815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7BBCB0F1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 на самостоятельную работу за весь период обучения</w:t>
            </w:r>
          </w:p>
        </w:tc>
        <w:tc>
          <w:tcPr>
            <w:tcW w:w="6570" w:type="dxa"/>
            <w:gridSpan w:val="2"/>
          </w:tcPr>
          <w:p w14:paraId="10DCF7A7">
            <w:pPr>
              <w:pStyle w:val="66"/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</w:tr>
      <w:tr w14:paraId="3C725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3B66D0AA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часов занятий в неделю(аудиторные и самостоятельные)</w:t>
            </w:r>
          </w:p>
        </w:tc>
        <w:tc>
          <w:tcPr>
            <w:tcW w:w="3285" w:type="dxa"/>
          </w:tcPr>
          <w:p w14:paraId="725FDC8D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5" w:type="dxa"/>
          </w:tcPr>
          <w:p w14:paraId="629D0269">
            <w:pPr>
              <w:pStyle w:val="6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38FB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1C288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</w:t>
            </w:r>
          </w:p>
          <w:p w14:paraId="3DC098EC">
            <w:pPr>
              <w:pStyle w:val="74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весь период обучения (аудиторные и самостоятельные)</w:t>
            </w:r>
          </w:p>
        </w:tc>
        <w:tc>
          <w:tcPr>
            <w:tcW w:w="6570" w:type="dxa"/>
            <w:gridSpan w:val="2"/>
          </w:tcPr>
          <w:p w14:paraId="20B77472">
            <w:pPr>
              <w:pStyle w:val="66"/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210</w:t>
            </w:r>
          </w:p>
        </w:tc>
      </w:tr>
    </w:tbl>
    <w:p w14:paraId="10C89130">
      <w:pPr>
        <w:pStyle w:val="66"/>
        <w:ind w:left="7623" w:firstLine="29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9769EA6">
      <w:pPr>
        <w:spacing w:line="360" w:lineRule="auto"/>
        <w:jc w:val="both"/>
        <w:rPr>
          <w:sz w:val="16"/>
          <w:szCs w:val="16"/>
        </w:rPr>
      </w:pPr>
    </w:p>
    <w:p w14:paraId="56B139B1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обучающихся в неделю по учебным предметам определяется с учетом минимальных затрат на подготовку домашнего задания, параллельного освоения детьми программ основного общего образования. Объем времени на самостоятельную работу может определяться с учетом сложившихся педагогических традиций, методической целесообразности и индивидуальных способностей ученика.</w:t>
      </w:r>
    </w:p>
    <w:p w14:paraId="67FF3103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систематическими.</w:t>
      </w:r>
    </w:p>
    <w:p w14:paraId="440827A4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Виды  внеаудиторной  работы:</w:t>
      </w:r>
    </w:p>
    <w:p w14:paraId="07E59978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выполнение  домашнего  задания;</w:t>
      </w:r>
    </w:p>
    <w:p w14:paraId="0E3D50BC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подготовка  к  концертным  выступлениям;</w:t>
      </w:r>
    </w:p>
    <w:p w14:paraId="614F025A">
      <w:pPr>
        <w:spacing w:line="360" w:lineRule="auto"/>
        <w:ind w:left="142"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посещение  учреждений  культуры  (филармоний,  театров,  концертных  залов  и  др.);</w:t>
      </w:r>
    </w:p>
    <w:p w14:paraId="2F1A3088">
      <w:pPr>
        <w:spacing w:line="360" w:lineRule="auto"/>
        <w:ind w:left="142" w:firstLine="556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14:paraId="1AC49239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14:paraId="022A4CC2">
      <w:pPr>
        <w:spacing w:line="360" w:lineRule="auto"/>
        <w:ind w:left="142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CF5CDC">
      <w:pPr>
        <w:ind w:left="142"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D2A281C">
      <w:pPr>
        <w:pStyle w:val="67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Требования по годам обучения</w:t>
      </w:r>
    </w:p>
    <w:p w14:paraId="65518FE3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sz w:val="28"/>
          <w:szCs w:val="28"/>
          <w:lang w:val="ru-RU"/>
        </w:rPr>
        <w:t>Настоящая программа отражает разнообразие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 репертуара, а также возможность индивидуального подхода к каждому ученику. Количество музыкальных произведений, рекомендуемых для изучения в каждом классе, дается в годовых требованиях.</w:t>
      </w:r>
    </w:p>
    <w:p w14:paraId="0509EFE1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работе над репертуаром преподаватель должен учитывать, что большинство произведений предназначаются для публичного исполнения, а остальные - для работы в классе или просто ознакомления. Следовательно, преподаватель может устанавливать степень завершенности работы над произведением. Вся работа над репертуаром фиксируется в индивидуальном плане ученика.</w:t>
      </w:r>
    </w:p>
    <w:p w14:paraId="69443A3E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</w:p>
    <w:p w14:paraId="797B3C81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1 год обучения</w:t>
      </w:r>
    </w:p>
    <w:p w14:paraId="61A5CFED">
      <w:pPr>
        <w:suppressAutoHyphens w:val="0"/>
        <w:spacing w:line="276" w:lineRule="auto"/>
        <w:ind w:firstLine="425"/>
        <w:jc w:val="both"/>
        <w:rPr>
          <w:rFonts w:ascii="Times New Roman" w:hAnsi="Times New Roman" w:cs="Times New Roman"/>
          <w:b/>
          <w:i/>
          <w:kern w:val="0"/>
          <w:sz w:val="28"/>
          <w:szCs w:val="28"/>
          <w:lang w:val="ru-RU" w:eastAsia="en-US" w:bidi="ar-SA"/>
        </w:rPr>
      </w:pPr>
    </w:p>
    <w:p w14:paraId="7E7E28AD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Учащиеся 1 года обучения могут играть на всех видах выступлений свободную программу: количество и сроки специально не определены (свободный график). Главная задача этого класса – подготовить сольный концерт в конце учебного года, в который входят в том числе произведения учебного предмета «Специальность».</w:t>
      </w:r>
    </w:p>
    <w:p w14:paraId="48EB82FD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Учащийся может повторить произведения из программы предыдущих классов. Перед сольным концертом учащиеся обыгрывают программу на классных вечерах и концертах.</w:t>
      </w:r>
    </w:p>
    <w:p w14:paraId="0E0D0459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246C750B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концерте необходимо исполнитель 5-7 произведений. Концерт состоит из произведений, изученных на предметах «Специальность» и «Ансамбль». В программу могут быть включены произведения прошлых лет обучения.</w:t>
      </w:r>
    </w:p>
    <w:p w14:paraId="12152380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4B001C6F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30B048F6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3CB8A008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5358CFFF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792CE8C9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5F3AD54F">
      <w:pPr>
        <w:tabs>
          <w:tab w:val="left" w:pos="426"/>
        </w:tabs>
        <w:suppressAutoHyphens w:val="0"/>
        <w:spacing w:line="276" w:lineRule="auto"/>
        <w:ind w:left="426"/>
        <w:rPr>
          <w:rFonts w:ascii="Times New Roman" w:hAnsi="Times New Roman"/>
          <w:sz w:val="28"/>
          <w:szCs w:val="28"/>
          <w:lang w:eastAsia="zh-CN"/>
        </w:rPr>
      </w:pPr>
    </w:p>
    <w:p w14:paraId="53C73180">
      <w:pPr>
        <w:spacing w:line="360" w:lineRule="auto"/>
        <w:jc w:val="both"/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color w:val="000000"/>
          <w:sz w:val="28"/>
          <w:szCs w:val="28"/>
          <w:lang w:val="ru-RU"/>
        </w:rPr>
        <w:t>2-й год обучения</w:t>
      </w:r>
    </w:p>
    <w:p w14:paraId="04F40D12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этом классе обучаются учащиеся, которые, в том числе, целенаправленно готовятся к поступлению в среднее профессиональное образовательное учреждение.</w:t>
      </w:r>
    </w:p>
    <w:p w14:paraId="21A60CCF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Учащиеся также исполняют в конце обучения сольный концерт.</w:t>
      </w:r>
    </w:p>
    <w:p w14:paraId="7A462D8C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Требования к сольному концерту: </w:t>
      </w:r>
    </w:p>
    <w:p w14:paraId="2F525BCA">
      <w:pPr>
        <w:spacing w:line="360" w:lineRule="auto"/>
        <w:ind w:firstLine="720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В концерте необходимо исполнитель 6-8 произведений. Концерт состоит из произведений, изученных на предметах «Специальность» и «Ансамбль». В программу могут быть включены произведения прошлых лет обучения.</w:t>
      </w:r>
    </w:p>
    <w:p w14:paraId="6840D14B">
      <w:pPr>
        <w:spacing w:before="120" w:after="120"/>
        <w:ind w:firstLine="425"/>
        <w:jc w:val="both"/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</w:pPr>
      <w:r>
        <w:rPr>
          <w:rFonts w:ascii="Times New Roman" w:hAnsi="Times New Roman"/>
          <w:b/>
          <w:i/>
          <w:iCs/>
          <w:sz w:val="28"/>
          <w:szCs w:val="28"/>
          <w:highlight w:val="white"/>
          <w:lang w:val="ru-RU"/>
        </w:rPr>
        <w:t>Примерный</w:t>
      </w:r>
      <w:r>
        <w:rPr>
          <w:rFonts w:hint="default" w:ascii="Times New Roman" w:hAnsi="Times New Roman"/>
          <w:b/>
          <w:i/>
          <w:iCs/>
          <w:sz w:val="28"/>
          <w:szCs w:val="28"/>
          <w:highlight w:val="white"/>
          <w:lang w:val="ru-RU"/>
        </w:rPr>
        <w:t xml:space="preserve"> репертуарный список:</w:t>
      </w:r>
    </w:p>
    <w:p w14:paraId="39E40954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zh-CN"/>
        </w:rPr>
        <w:t xml:space="preserve">Вивальди А. Концерт </w:t>
      </w:r>
      <w:r>
        <w:rPr>
          <w:rFonts w:ascii="Times New Roman" w:hAnsi="Times New Roman"/>
          <w:sz w:val="28"/>
          <w:szCs w:val="28"/>
          <w:lang w:eastAsia="zh-CN"/>
        </w:rPr>
        <w:t>a</w:t>
      </w:r>
      <w:r>
        <w:rPr>
          <w:rFonts w:ascii="Times New Roman" w:hAnsi="Times New Roman"/>
          <w:sz w:val="28"/>
          <w:szCs w:val="28"/>
          <w:lang w:val="ru-RU" w:eastAsia="zh-CN"/>
        </w:rPr>
        <w:t>–</w:t>
      </w:r>
      <w:r>
        <w:rPr>
          <w:rFonts w:ascii="Times New Roman" w:hAnsi="Times New Roman"/>
          <w:sz w:val="28"/>
          <w:szCs w:val="28"/>
          <w:lang w:eastAsia="zh-CN"/>
        </w:rPr>
        <w:t>moll</w:t>
      </w:r>
      <w:r>
        <w:rPr>
          <w:rFonts w:ascii="Times New Roman" w:hAnsi="Times New Roman"/>
          <w:sz w:val="28"/>
          <w:szCs w:val="28"/>
          <w:lang w:val="ru-RU" w:eastAsia="zh-CN"/>
        </w:rPr>
        <w:t>, 1 часть.</w:t>
      </w:r>
    </w:p>
    <w:p w14:paraId="70247DE7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 w:eastAsia="zh-CN"/>
        </w:rPr>
        <w:t xml:space="preserve">Цайгер М. «Я с комариком плясала». </w:t>
      </w:r>
    </w:p>
    <w:p w14:paraId="13B08587">
      <w:pPr>
        <w:numPr>
          <w:ilvl w:val="0"/>
          <w:numId w:val="6"/>
        </w:numPr>
        <w:tabs>
          <w:tab w:val="left" w:pos="0"/>
        </w:tabs>
        <w:suppressAutoHyphens w:val="0"/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  <w:highlight w:val="white"/>
          <w:lang w:eastAsia="zh-CN"/>
        </w:rPr>
      </w:pPr>
      <w:r>
        <w:rPr>
          <w:rFonts w:ascii="Times New Roman" w:hAnsi="Times New Roman"/>
          <w:sz w:val="28"/>
          <w:szCs w:val="28"/>
          <w:highlight w:val="white"/>
          <w:lang w:eastAsia="zh-CN"/>
        </w:rPr>
        <w:t>Шуберт Ф.  Баркарола</w:t>
      </w:r>
    </w:p>
    <w:p w14:paraId="52016A42">
      <w:pPr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Times New Roman" w:hAnsi="Times New Roman"/>
          <w:sz w:val="28"/>
          <w:szCs w:val="28"/>
          <w:highlight w:val="white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Дмитриев В. Старая карусель</w:t>
      </w:r>
    </w:p>
    <w:p w14:paraId="7305A4E6">
      <w:pPr>
        <w:pStyle w:val="76"/>
        <w:numPr>
          <w:ilvl w:val="0"/>
          <w:numId w:val="6"/>
        </w:numPr>
        <w:tabs>
          <w:tab w:val="left" w:pos="426"/>
        </w:tabs>
        <w:suppressAutoHyphens w:val="0"/>
        <w:spacing w:line="276" w:lineRule="auto"/>
        <w:contextualSpacing w:val="0"/>
        <w:rPr>
          <w:rFonts w:ascii="Times New Roman" w:hAnsi="Times New Roman"/>
          <w:sz w:val="28"/>
          <w:szCs w:val="28"/>
          <w:highlight w:val="white"/>
          <w:lang w:eastAsia="zh-CN"/>
        </w:rPr>
      </w:pPr>
      <w:r>
        <w:rPr>
          <w:rFonts w:ascii="Times New Roman" w:hAnsi="Times New Roman"/>
          <w:sz w:val="28"/>
          <w:szCs w:val="28"/>
          <w:highlight w:val="white"/>
          <w:lang w:eastAsia="zh-CN"/>
        </w:rPr>
        <w:t>Гаврилин В. Каприччио</w:t>
      </w:r>
    </w:p>
    <w:p w14:paraId="108E9A7C">
      <w:pPr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6.</w:t>
      </w:r>
      <w:r>
        <w:rPr>
          <w:rFonts w:ascii="Times New Roman" w:hAnsi="Times New Roman"/>
          <w:sz w:val="28"/>
          <w:szCs w:val="28"/>
          <w:lang w:val="ru-RU" w:eastAsia="zh-CN"/>
        </w:rPr>
        <w:t>Барчунов П. Концерт для домры № 2. Финал.</w:t>
      </w:r>
    </w:p>
    <w:p w14:paraId="2723AC88">
      <w:pPr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>7.</w:t>
      </w:r>
      <w:r>
        <w:rPr>
          <w:rFonts w:ascii="Times New Roman" w:hAnsi="Times New Roman"/>
          <w:sz w:val="28"/>
          <w:szCs w:val="28"/>
          <w:lang w:val="ru-RU" w:eastAsia="zh-CN"/>
        </w:rPr>
        <w:t xml:space="preserve">Бах В. А. Ария из оркестровой сюиты </w:t>
      </w:r>
      <w:r>
        <w:rPr>
          <w:rFonts w:ascii="Times New Roman" w:hAnsi="Times New Roman"/>
          <w:sz w:val="28"/>
          <w:szCs w:val="28"/>
          <w:lang w:eastAsia="zh-CN"/>
        </w:rPr>
        <w:t>D</w:t>
      </w:r>
      <w:r>
        <w:rPr>
          <w:rFonts w:ascii="Times New Roman" w:hAnsi="Times New Roman"/>
          <w:sz w:val="28"/>
          <w:szCs w:val="28"/>
          <w:lang w:val="ru-RU" w:eastAsia="zh-CN"/>
        </w:rPr>
        <w:t>-</w:t>
      </w:r>
      <w:r>
        <w:rPr>
          <w:rFonts w:ascii="Times New Roman" w:hAnsi="Times New Roman"/>
          <w:sz w:val="28"/>
          <w:szCs w:val="28"/>
          <w:lang w:eastAsia="zh-CN"/>
        </w:rPr>
        <w:t>dur</w:t>
      </w:r>
      <w:r>
        <w:rPr>
          <w:rFonts w:ascii="Times New Roman" w:hAnsi="Times New Roman"/>
          <w:sz w:val="28"/>
          <w:szCs w:val="28"/>
          <w:lang w:val="ru-RU" w:eastAsia="zh-CN"/>
        </w:rPr>
        <w:t>.</w:t>
      </w:r>
    </w:p>
    <w:p w14:paraId="5E1C4AD6">
      <w:pPr>
        <w:numPr>
          <w:ilvl w:val="0"/>
          <w:numId w:val="0"/>
        </w:numPr>
        <w:tabs>
          <w:tab w:val="left" w:pos="851"/>
        </w:tabs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lang w:val="ru-RU" w:eastAsia="zh-CN"/>
        </w:rPr>
        <w:t xml:space="preserve">8. </w:t>
      </w:r>
      <w:r>
        <w:rPr>
          <w:rFonts w:ascii="Times New Roman" w:hAnsi="Times New Roman"/>
          <w:sz w:val="28"/>
          <w:szCs w:val="28"/>
          <w:lang w:val="ru-RU" w:eastAsia="zh-CN"/>
        </w:rPr>
        <w:t>Амиров Ф. Ноктюрн. Редакция В. Евдокимова.</w:t>
      </w:r>
    </w:p>
    <w:p w14:paraId="3111FF48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9. </w:t>
      </w:r>
      <w:r>
        <w:rPr>
          <w:rFonts w:ascii="Times New Roman" w:hAnsi="Times New Roman"/>
          <w:sz w:val="28"/>
          <w:szCs w:val="28"/>
          <w:lang w:val="ru-RU"/>
        </w:rPr>
        <w:t>Тамарин И. Тарантелла</w:t>
      </w:r>
    </w:p>
    <w:p w14:paraId="51567B6E">
      <w:pPr>
        <w:pStyle w:val="76"/>
        <w:spacing w:line="360" w:lineRule="auto"/>
        <w:ind w:left="0" w:leftChars="0" w:firstLine="0" w:firstLineChars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10.</w:t>
      </w:r>
      <w:r>
        <w:rPr>
          <w:rFonts w:ascii="Times New Roman" w:hAnsi="Times New Roman"/>
          <w:sz w:val="28"/>
          <w:szCs w:val="28"/>
          <w:lang w:val="ru-RU"/>
        </w:rPr>
        <w:t>Лаптев В. Обработка сибирской народной песни «По улице не ходила, не пойду»</w:t>
      </w:r>
    </w:p>
    <w:p w14:paraId="1D4AA67E">
      <w:pPr>
        <w:tabs>
          <w:tab w:val="left" w:pos="426"/>
        </w:tabs>
        <w:suppressAutoHyphens w:val="0"/>
        <w:spacing w:line="276" w:lineRule="auto"/>
        <w:rPr>
          <w:rFonts w:ascii="Times New Roman" w:hAnsi="Times New Roman"/>
          <w:sz w:val="28"/>
          <w:szCs w:val="28"/>
          <w:highlight w:val="white"/>
          <w:lang w:val="ru-RU" w:eastAsia="zh-CN"/>
        </w:rPr>
      </w:pPr>
      <w:r>
        <w:rPr>
          <w:rFonts w:hint="default" w:ascii="Times New Roman" w:hAnsi="Times New Roman"/>
          <w:sz w:val="28"/>
          <w:szCs w:val="28"/>
          <w:highlight w:val="white"/>
          <w:lang w:val="ru-RU" w:eastAsia="zh-CN"/>
        </w:rPr>
        <w:t>11.</w:t>
      </w:r>
      <w:r>
        <w:rPr>
          <w:rFonts w:ascii="Times New Roman" w:hAnsi="Times New Roman"/>
          <w:sz w:val="28"/>
          <w:szCs w:val="28"/>
          <w:highlight w:val="white"/>
          <w:lang w:val="ru-RU" w:eastAsia="zh-CN"/>
        </w:rPr>
        <w:t xml:space="preserve"> Гаврилин В. Каприччио</w:t>
      </w:r>
    </w:p>
    <w:p w14:paraId="2A0A0A8F">
      <w:pPr>
        <w:spacing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</w:p>
    <w:p w14:paraId="496A879D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  <w:lang w:val="ru-RU"/>
        </w:rPr>
        <w:t>. Требования к уровню подготовки обучающихся</w:t>
      </w:r>
    </w:p>
    <w:p w14:paraId="16E16549">
      <w:pPr>
        <w:spacing w:line="360" w:lineRule="auto"/>
        <w:ind w:left="1069" w:firstLine="371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FF74D6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подготовки обучающихся является результатом освоения    программы учебного предмета «Специальность», который предполагает формирование следующих знаний, умений, навыков, таких как:</w:t>
      </w:r>
    </w:p>
    <w:p w14:paraId="2D62395F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сформированный комплекс исполнительских знаний, умений и навыков, позволяющих использовать многообразные возможности домры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2C3FC522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в соответствии с программными требованиями репертуара, включающего произведения разных стилей и жанров;</w:t>
      </w:r>
    </w:p>
    <w:p w14:paraId="257A781A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художественно-исполнительских возможностей домры;</w:t>
      </w:r>
    </w:p>
    <w:p w14:paraId="665E539C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знание профессиональной терминологии;</w:t>
      </w:r>
    </w:p>
    <w:p w14:paraId="4BBA8387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умений по чтению с листа и транспонированию музыкальных произведений разных жанров и форм;</w:t>
      </w:r>
    </w:p>
    <w:p w14:paraId="4D54B58C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навыки по воспитанию слухового контроля, умению управлять процессом исполнения музыкального произведения;</w:t>
      </w:r>
    </w:p>
    <w:p w14:paraId="45C59E17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14:paraId="494EB737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14:paraId="6BD7912B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музыкальной памяти, мелодического, ладогармонического, тембрового слуха;</w:t>
      </w:r>
    </w:p>
    <w:p w14:paraId="47E916CE">
      <w:pPr>
        <w:pStyle w:val="67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наличие начальных навыков репетиционно-концертной работы в качестве солиста.</w:t>
      </w:r>
    </w:p>
    <w:p w14:paraId="541CC429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6E9E453D">
      <w:pPr>
        <w:spacing w:line="360" w:lineRule="auto"/>
        <w:ind w:left="72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ru-RU"/>
        </w:rPr>
        <w:t>. Формы и методы контроля, система оценок</w:t>
      </w:r>
    </w:p>
    <w:p w14:paraId="48D32806">
      <w:pPr>
        <w:pStyle w:val="66"/>
        <w:widowControl/>
        <w:numPr>
          <w:ilvl w:val="0"/>
          <w:numId w:val="8"/>
        </w:numPr>
        <w:spacing w:line="360" w:lineRule="auto"/>
        <w:ind w:left="113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содержание.</w:t>
      </w:r>
    </w:p>
    <w:p w14:paraId="67B3598D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Оценка качества реализации программы "Специальность" включает в себя текущий контроль успеваемости, промежуточную и итоговую аттестацию обучающихся.</w:t>
      </w:r>
    </w:p>
    <w:p w14:paraId="667F5B39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Успеваемость учащихся проверяется на различных выступлениях: концертах, конкурсах, прослушиваниях к ним и т.д.</w:t>
      </w:r>
    </w:p>
    <w:p w14:paraId="3EDB9437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14:paraId="08D1DB26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Концерты проводятся за пределами аудиторных учебных занятий.</w:t>
      </w:r>
    </w:p>
    <w:p w14:paraId="75D0FA1F">
      <w:pPr>
        <w:pStyle w:val="67"/>
        <w:spacing w:line="360" w:lineRule="auto"/>
        <w:ind w:left="0"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Итоговая аттестация проводится в форме сольного концерта. По итогам этого экзамена выставляется оценка "отлично", "хорошо", "удовлетворительно", "неудовлетворительно". Учащиеся на сольном концерте должны продемонстрировать достаточный технический уровень владения инструментом 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14:paraId="1AB2B0E6">
      <w:pPr>
        <w:pStyle w:val="65"/>
        <w:spacing w:line="360" w:lineRule="auto"/>
        <w:ind w:left="1276"/>
        <w:rPr>
          <w:rFonts w:ascii="Times New Roman" w:hAnsi="Times New Roman" w:eastAsia="Helvetica"/>
          <w:i/>
          <w:sz w:val="28"/>
          <w:szCs w:val="28"/>
          <w:lang w:val="ru-RU"/>
        </w:rPr>
      </w:pPr>
      <w:r>
        <w:rPr>
          <w:rFonts w:ascii="Times New Roman" w:hAnsi="Times New Roman" w:eastAsia="Helvetica"/>
          <w:i/>
          <w:sz w:val="28"/>
          <w:szCs w:val="28"/>
          <w:lang w:val="ru-RU"/>
        </w:rPr>
        <w:t>2.Критерии оценок</w:t>
      </w:r>
    </w:p>
    <w:p w14:paraId="54393421">
      <w:pPr>
        <w:pStyle w:val="67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3191C841">
      <w:pPr>
        <w:pStyle w:val="66"/>
        <w:spacing w:line="360" w:lineRule="auto"/>
        <w:ind w:firstLine="720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ab/>
      </w:r>
    </w:p>
    <w:p w14:paraId="40BC3F87">
      <w:pPr>
        <w:pStyle w:val="66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14:paraId="10DDF6B0">
      <w:pPr>
        <w:pStyle w:val="65"/>
        <w:spacing w:line="360" w:lineRule="auto"/>
        <w:ind w:left="7920"/>
        <w:jc w:val="right"/>
        <w:rPr>
          <w:rFonts w:ascii="Times New Roman" w:hAnsi="Times New Roman" w:eastAsia="Helvetica"/>
          <w:b/>
          <w:i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i/>
          <w:sz w:val="28"/>
          <w:szCs w:val="28"/>
          <w:lang w:val="ru-RU"/>
        </w:rPr>
        <w:t>Таблица 3</w:t>
      </w:r>
    </w:p>
    <w:tbl>
      <w:tblPr>
        <w:tblStyle w:val="3"/>
        <w:tblW w:w="0" w:type="auto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6304"/>
      </w:tblGrid>
      <w:tr w14:paraId="46AC9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4D6CD8">
            <w:pPr>
              <w:pStyle w:val="66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56911">
            <w:pPr>
              <w:pStyle w:val="66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14:paraId="5A05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7A264D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C3ABA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14:paraId="5A27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A9722D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8DFCCA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оценка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14:paraId="0FE8D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2F3EC6F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C237F1">
            <w:pPr>
              <w:pStyle w:val="65"/>
              <w:snapToGrid w:val="0"/>
              <w:spacing w:line="360" w:lineRule="auto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 малохудожественная игра, отсутствие свободы игрового аппарата и т.д. </w:t>
            </w:r>
          </w:p>
        </w:tc>
      </w:tr>
      <w:tr w14:paraId="1BDA8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4C6A2D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9233CF">
            <w:pPr>
              <w:pStyle w:val="65"/>
              <w:snapToGrid w:val="0"/>
              <w:spacing w:line="360" w:lineRule="auto"/>
              <w:jc w:val="both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комплекс серьезных недостатков, невыученный текст, отсутствие домашней работы, а также плохая посещаемость аудиторных занятий</w:t>
            </w:r>
          </w:p>
        </w:tc>
      </w:tr>
      <w:tr w14:paraId="0297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</w:trPr>
        <w:tc>
          <w:tcPr>
            <w:tcW w:w="3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9C4E31E">
            <w:pPr>
              <w:pStyle w:val="65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9ADA6">
            <w:pPr>
              <w:pStyle w:val="65"/>
              <w:snapToGrid w:val="0"/>
              <w:spacing w:line="360" w:lineRule="auto"/>
              <w:rPr>
                <w:rFonts w:ascii="Times New Roman" w:hAnsi="Times New Roman" w:eastAsia="Helvetica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Helvetica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0703FD06">
      <w:pPr>
        <w:pStyle w:val="65"/>
        <w:spacing w:line="360" w:lineRule="auto"/>
        <w:rPr>
          <w:lang w:val="ru-RU"/>
        </w:rPr>
      </w:pPr>
    </w:p>
    <w:p w14:paraId="3F0E718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и точно оценить выступление учащегося.</w:t>
      </w:r>
    </w:p>
    <w:p w14:paraId="28264F43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60BB8A70">
      <w:pPr>
        <w:pStyle w:val="65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14:paraId="15BAE75F">
      <w:pPr>
        <w:pStyle w:val="65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lang w:val="ru-RU"/>
        </w:rPr>
        <w:t>. Методическое обеспечение учебного процесса</w:t>
      </w:r>
    </w:p>
    <w:p w14:paraId="3E4AE494">
      <w:pPr>
        <w:pStyle w:val="65"/>
        <w:spacing w:line="360" w:lineRule="auto"/>
        <w:ind w:firstLine="7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14:paraId="5A2FDD07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В работе с учащимся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14:paraId="793F3885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14:paraId="09684480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 в концертах отделов, школы. </w:t>
      </w:r>
    </w:p>
    <w:p w14:paraId="0018917C">
      <w:pPr>
        <w:spacing w:line="360" w:lineRule="auto"/>
        <w:ind w:firstLine="706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>В начале каждого полугодия преподаватель составляет для учащегося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14:paraId="4991F140">
      <w:pPr>
        <w:spacing w:line="360" w:lineRule="auto"/>
        <w:ind w:firstLine="709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Необходимым условием для успешного обучения на домре является формирование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у ученика </w:t>
      </w:r>
      <w:r>
        <w:rPr>
          <w:rFonts w:ascii="Times New Roman" w:hAnsi="Times New Roman"/>
          <w:bCs/>
          <w:sz w:val="28"/>
          <w:szCs w:val="28"/>
          <w:lang w:val="ru-RU"/>
        </w:rPr>
        <w:t>уже н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а начальном этапе правильной посадки,  постановки рук, целостного исполнительского аппарата. </w:t>
      </w:r>
    </w:p>
    <w:p w14:paraId="7EE10EB9">
      <w:pPr>
        <w:shd w:val="clear" w:color="auto" w:fill="FFFFFF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ru-RU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</w:t>
      </w:r>
      <w:r>
        <w:rPr>
          <w:rFonts w:ascii="Times New Roman" w:hAnsi="Times New Roman"/>
          <w:sz w:val="28"/>
          <w:szCs w:val="28"/>
          <w:lang w:val="ru-RU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  <w:r>
        <w:rPr>
          <w:iCs/>
          <w:sz w:val="28"/>
          <w:szCs w:val="28"/>
          <w:lang w:val="ru-RU"/>
        </w:rPr>
        <w:t xml:space="preserve"> </w:t>
      </w:r>
    </w:p>
    <w:p w14:paraId="1AFEBAF5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14:paraId="39570446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>
        <w:rPr>
          <w:rFonts w:ascii="Times New Roman" w:hAnsi="Times New Roman"/>
          <w:sz w:val="28"/>
          <w:szCs w:val="28"/>
          <w:lang w:val="ru-RU"/>
        </w:rPr>
        <w:t xml:space="preserve"> В этой связи педагогу необходимо научить ученика слуховому контролю и контролю по распределению   мышечного напряжения.</w:t>
      </w:r>
    </w:p>
    <w:p w14:paraId="5A4BBEE7">
      <w:pPr>
        <w:shd w:val="clear" w:color="auto" w:fill="FFFFFF"/>
        <w:spacing w:line="360" w:lineRule="auto"/>
        <w:ind w:firstLine="68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над музыкальным произведением должна проходить в тесной художественной и технической связи.</w:t>
      </w:r>
    </w:p>
    <w:p w14:paraId="26E79D14">
      <w:pPr>
        <w:shd w:val="clear" w:color="auto" w:fill="FFFFFF"/>
        <w:spacing w:line="36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14:paraId="1E81D718">
      <w:pPr>
        <w:spacing w:line="360" w:lineRule="auto"/>
        <w:ind w:firstLine="706"/>
        <w:jc w:val="both"/>
        <w:rPr>
          <w:rFonts w:ascii="Times New Roman" w:hAnsi="Times New Roman" w:eastAsia="Times New Roman"/>
          <w:iCs/>
          <w:sz w:val="28"/>
          <w:szCs w:val="28"/>
          <w:lang w:val="ru-RU"/>
        </w:rPr>
      </w:pPr>
      <w:r>
        <w:rPr>
          <w:rFonts w:ascii="Times New Roman" w:hAnsi="Times New Roman" w:eastAsia="Times New Roman"/>
          <w:iCs/>
          <w:sz w:val="28"/>
          <w:szCs w:val="28"/>
          <w:lang w:val="ru-RU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особенности данного инструмента - домры.</w:t>
      </w:r>
    </w:p>
    <w:p w14:paraId="76256A7D"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iCs/>
          <w:sz w:val="28"/>
          <w:szCs w:val="28"/>
          <w:lang w:val="ru-RU"/>
        </w:rPr>
        <w:t xml:space="preserve">       </w:t>
      </w:r>
      <w:r>
        <w:rPr>
          <w:rFonts w:ascii="Times New Roman" w:hAnsi="Times New Roman" w:eastAsia="Times New Roman"/>
          <w:iCs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sz w:val="28"/>
          <w:szCs w:val="28"/>
          <w:lang w:val="ru-RU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14:paraId="14733526">
      <w:pPr>
        <w:spacing w:line="360" w:lineRule="auto"/>
        <w:jc w:val="both"/>
        <w:rPr>
          <w:rFonts w:ascii="Times New Roman" w:hAnsi="Times New Roman" w:eastAsia="Times New Roman"/>
          <w:sz w:val="28"/>
          <w:szCs w:val="28"/>
          <w:lang w:val="ru-RU"/>
        </w:rPr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val="ru-RU"/>
        </w:rPr>
        <w:tab/>
      </w:r>
      <w:r>
        <w:rPr>
          <w:rFonts w:ascii="Times New Roman" w:hAnsi="Times New Roman" w:eastAsia="Times New Roman"/>
          <w:sz w:val="28"/>
          <w:szCs w:val="28"/>
          <w:lang w:val="ru-RU"/>
        </w:rPr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 определенной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14:paraId="22CAB079">
      <w:pPr>
        <w:numPr>
          <w:ilvl w:val="0"/>
          <w:numId w:val="9"/>
        </w:numPr>
        <w:tabs>
          <w:tab w:val="left" w:pos="993"/>
        </w:tabs>
        <w:spacing w:after="200" w:line="360" w:lineRule="auto"/>
        <w:ind w:left="0" w:firstLine="709"/>
        <w:jc w:val="both"/>
        <w:rPr>
          <w:rFonts w:ascii="Times New Roman" w:hAnsi="Times New Roman" w:eastAsia="Helvetica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 w:eastAsia="Helvetica"/>
          <w:i/>
          <w:color w:val="000000"/>
          <w:sz w:val="28"/>
          <w:szCs w:val="28"/>
          <w:lang w:val="ru-RU"/>
        </w:rPr>
        <w:t>Методические рекомендации по организации самостоятельной работы</w:t>
      </w:r>
    </w:p>
    <w:p w14:paraId="54E0D83D">
      <w:pPr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самостоятельные занятия должны быть регулярными и систематическими;</w:t>
      </w:r>
    </w:p>
    <w:p w14:paraId="50D48489">
      <w:pPr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периодичность занятий - каждый день;</w:t>
      </w:r>
    </w:p>
    <w:p w14:paraId="03ED5696">
      <w:pPr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самостоятельных занятий в неделю - от 2 до 4 часов.</w:t>
      </w:r>
    </w:p>
    <w:p w14:paraId="431F71AA">
      <w:pPr>
        <w:spacing w:line="360" w:lineRule="auto"/>
        <w:ind w:firstLine="709"/>
        <w:jc w:val="both"/>
        <w:rPr>
          <w:rFonts w:ascii="Times New Roman" w:hAnsi="Times New Roman" w:eastAsia="Geeza Pro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Объем самостоятельной работы определяется с учетом минимальных затрат на подготовку домашнего задания, параллельного  освоения детьми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 xml:space="preserve">программы начального и основного общего образования, </w:t>
      </w:r>
      <w:r>
        <w:rPr>
          <w:rFonts w:ascii="Times New Roman" w:hAnsi="Times New Roman" w:eastAsia="Geeza Pro"/>
          <w:sz w:val="28"/>
          <w:szCs w:val="28"/>
          <w:lang w:val="ru-RU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14:paraId="285850F0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Ученик должен быть физически здоров. Занятия при повышенной температуре опасны для здоровья и нецелесообразны, так как результат</w:t>
      </w:r>
      <w:r>
        <w:rPr>
          <w:rFonts w:ascii="Times New Roman" w:hAnsi="Times New Roman" w:eastAsia="ヒラギノ角ゴ Pro W3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занятий всегда будет отрицательным.</w:t>
      </w:r>
    </w:p>
    <w:p w14:paraId="5F25DA48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eastAsia="Geeza Pro"/>
          <w:color w:val="000000"/>
          <w:sz w:val="28"/>
          <w:szCs w:val="28"/>
          <w:lang w:val="ru-RU"/>
        </w:rPr>
      </w:pPr>
      <w:r>
        <w:rPr>
          <w:rFonts w:ascii="Times New Roman" w:hAnsi="Times New Roman" w:eastAsia="Geeza Pro"/>
          <w:color w:val="000000"/>
          <w:sz w:val="28"/>
          <w:szCs w:val="28"/>
          <w:lang w:val="ru-RU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14:paraId="4A33E6DB">
      <w:pPr>
        <w:tabs>
          <w:tab w:val="left" w:pos="2127"/>
        </w:tabs>
        <w:spacing w:line="360" w:lineRule="auto"/>
        <w:ind w:firstLine="720"/>
        <w:jc w:val="both"/>
        <w:rPr>
          <w:rFonts w:ascii="Times New Roman" w:hAnsi="Times New Roman" w:eastAsia="ヒラギノ角ゴ Pro W3"/>
          <w:color w:val="000000"/>
          <w:sz w:val="28"/>
          <w:lang w:val="ru-RU"/>
        </w:rPr>
      </w:pPr>
      <w:r>
        <w:rPr>
          <w:rFonts w:ascii="Times New Roman" w:hAnsi="Times New Roman" w:eastAsia="ヒラギノ角ゴ Pro W3"/>
          <w:color w:val="000000"/>
          <w:sz w:val="28"/>
          <w:lang w:val="ru-RU"/>
        </w:rPr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14:paraId="442C2C36">
      <w:pPr>
        <w:pStyle w:val="65"/>
        <w:spacing w:line="360" w:lineRule="auto"/>
        <w:ind w:left="720"/>
        <w:jc w:val="both"/>
        <w:rPr>
          <w:rFonts w:ascii="Times New Roman" w:hAnsi="Times New Roman" w:eastAsia="Helvetica"/>
          <w:b/>
          <w:sz w:val="28"/>
          <w:szCs w:val="28"/>
          <w:lang w:val="ru-RU"/>
        </w:rPr>
      </w:pPr>
      <w:r>
        <w:rPr>
          <w:rFonts w:ascii="Times New Roman" w:hAnsi="Times New Roman" w:eastAsia="Helvetica"/>
          <w:b/>
          <w:sz w:val="28"/>
          <w:szCs w:val="28"/>
        </w:rPr>
        <w:t>VI</w:t>
      </w:r>
      <w:r>
        <w:rPr>
          <w:rFonts w:ascii="Times New Roman" w:hAnsi="Times New Roman" w:eastAsia="Helvetica"/>
          <w:b/>
          <w:sz w:val="28"/>
          <w:szCs w:val="28"/>
          <w:lang w:val="ru-RU"/>
        </w:rPr>
        <w:t>. Списки рекомендуемой нотной и методической литературы</w:t>
      </w:r>
    </w:p>
    <w:p w14:paraId="6DA8E67C">
      <w:pPr>
        <w:spacing w:line="100" w:lineRule="atLeast"/>
        <w:jc w:val="both"/>
        <w:rPr>
          <w:rFonts w:ascii="Times New Roman" w:hAnsi="Times New Roman" w:eastAsia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/>
          <w:b/>
          <w:i/>
          <w:lang w:val="ru-RU"/>
        </w:rPr>
        <w:t>1</w:t>
      </w:r>
      <w:r>
        <w:rPr>
          <w:rFonts w:ascii="Times New Roman" w:hAnsi="Times New Roman" w:eastAsia="Times New Roman"/>
          <w:b/>
          <w:i/>
          <w:sz w:val="28"/>
          <w:szCs w:val="28"/>
          <w:lang w:val="ru-RU"/>
        </w:rPr>
        <w:t>.Учебная</w:t>
      </w:r>
      <w:r>
        <w:rPr>
          <w:rFonts w:ascii="Times New Roman" w:hAnsi="Times New Roman" w:eastAsia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/>
          <w:b/>
          <w:i/>
          <w:sz w:val="28"/>
          <w:szCs w:val="28"/>
          <w:lang w:val="ru-RU"/>
        </w:rPr>
        <w:t>литература</w:t>
      </w:r>
      <w:r>
        <w:rPr>
          <w:rFonts w:ascii="Times New Roman" w:hAnsi="Times New Roman" w:eastAsia="Times New Roman"/>
          <w:b/>
          <w:sz w:val="28"/>
          <w:szCs w:val="28"/>
          <w:lang w:val="ru-RU"/>
        </w:rPr>
        <w:t>:</w:t>
      </w:r>
    </w:p>
    <w:p w14:paraId="039F1F35">
      <w:pPr>
        <w:pStyle w:val="76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Александров А. Гаммы и арпеджио. М., 1967</w:t>
      </w:r>
    </w:p>
    <w:p w14:paraId="0A7CE6FC">
      <w:pPr>
        <w:pStyle w:val="76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 для детей и юношества / Составитель Цыганков А.М., 1996</w:t>
      </w:r>
    </w:p>
    <w:p w14:paraId="74B603E5">
      <w:pPr>
        <w:pStyle w:val="76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 для детей и юношества  Вып. 1/ Составитель Круглов В.М., 1984</w:t>
      </w:r>
    </w:p>
    <w:p w14:paraId="05C06ACC">
      <w:pPr>
        <w:pStyle w:val="76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 для детей и юношества  Вып. 2/ Составитель Круглов В.М., 1985</w:t>
      </w:r>
    </w:p>
    <w:p w14:paraId="41CDB84D">
      <w:pPr>
        <w:pStyle w:val="76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Альбом для детей и юношества  Вып. 3/ Составитель Чунин В.М., 1987</w:t>
      </w:r>
    </w:p>
    <w:p w14:paraId="0C24318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28. Альбом ученика – домриста. Вып. 1. / Составители Герасимов В., Литвиненко С.Киев, 1971</w:t>
      </w:r>
    </w:p>
    <w:p w14:paraId="638D9DF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29. Альбом ученика – домриста. Вып. 2. / Составители Герасимов В., Литвиненко С. Киев, 1973</w:t>
      </w:r>
    </w:p>
    <w:p w14:paraId="4AF1682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30. Бейгельман Л. 50 этюдов для трехструнной домры. М., 2000</w:t>
      </w:r>
    </w:p>
    <w:p w14:paraId="2A35FAE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31. Бейгельман Л. 60 этюдов для трехструнной домры. М., 2001</w:t>
      </w:r>
    </w:p>
    <w:p w14:paraId="73E691F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32. Белов Р. Гаммы, арпеджио и упражнения для  трехструнной домры. М., 1996</w:t>
      </w:r>
    </w:p>
    <w:p w14:paraId="6F7A466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33. Библиотека домриста. Вып. 31, М., 1960</w:t>
      </w:r>
    </w:p>
    <w:p w14:paraId="40EB0A7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34. Библиотека домриста. Вып. 35, М., 1960</w:t>
      </w:r>
    </w:p>
    <w:p w14:paraId="13FD9AF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35. Библиотека домриста. Вып. 40, М., 1961</w:t>
      </w:r>
    </w:p>
    <w:p w14:paraId="032E31B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36. Библиотека домриста. Вып. 44, М., 1961</w:t>
      </w:r>
    </w:p>
    <w:p w14:paraId="1E35563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37. Библиотека домриста. Вып. 51, М., 1962</w:t>
      </w:r>
    </w:p>
    <w:p w14:paraId="7F38C8E1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38. Библиотека домриста. Вып. 53, М.,1962</w:t>
      </w:r>
    </w:p>
    <w:p w14:paraId="407F553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39. Библиотека домриста. Вып. 58, М., 1962</w:t>
      </w:r>
    </w:p>
    <w:p w14:paraId="6FF564B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40. Библиотека домриста. Вып. 59, М.,1963</w:t>
      </w:r>
    </w:p>
    <w:p w14:paraId="3425A7B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41. Библиотека домриста. Вып. 61, М., 1963</w:t>
      </w:r>
    </w:p>
    <w:p w14:paraId="23A0967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42. Библиотека домриста. Вып. 62, М., 1963</w:t>
      </w:r>
    </w:p>
    <w:p w14:paraId="62B90B6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43. Библиотека домриста. Вып. 65, М., 1964</w:t>
      </w:r>
    </w:p>
    <w:p w14:paraId="6FF8374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44. Библиотека домриста. Вып. 68, М., 1964</w:t>
      </w:r>
    </w:p>
    <w:p w14:paraId="206D811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45. Библиотека домриста. Вып. 74, М.,1965</w:t>
      </w:r>
    </w:p>
    <w:p w14:paraId="23FE81E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46.Будашкин Н. Концерт для домры с оркестром. М., 1963</w:t>
      </w:r>
    </w:p>
    <w:p w14:paraId="75CA9BB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47. Вольская Т., Гареева И. Технология исполнения красочных приемов игры на домре. Екатеринбург, 1995</w:t>
      </w:r>
    </w:p>
    <w:p w14:paraId="78C48DA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48.Городовская В. Новые сочинения для трехструнной домры. М.,1996</w:t>
      </w:r>
    </w:p>
    <w:p w14:paraId="277C09B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49.Джоплин С. Регтаймы для трехструнной домры и </w:t>
      </w:r>
      <w:bookmarkStart w:id="0" w:name="_GoBack"/>
      <w:r>
        <w:rPr>
          <w:rFonts w:ascii="Times New Roman" w:hAnsi="Times New Roman"/>
          <w:sz w:val="28"/>
          <w:szCs w:val="28"/>
          <w:lang w:val="ru-RU"/>
        </w:rPr>
        <w:t>фортепиано</w:t>
      </w:r>
      <w:bookmarkEnd w:id="0"/>
      <w:r>
        <w:rPr>
          <w:rFonts w:ascii="Times New Roman" w:hAnsi="Times New Roman"/>
          <w:sz w:val="28"/>
          <w:szCs w:val="28"/>
          <w:lang w:val="ru-RU"/>
        </w:rPr>
        <w:t>. С- Петербург, 2002</w:t>
      </w:r>
    </w:p>
    <w:p w14:paraId="5C8E035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50.Домра с азов. / Составитель Потапова А., С-Петербург, 2003</w:t>
      </w:r>
    </w:p>
    <w:p w14:paraId="4F238B4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51. Домристу – любителю. Вып.1/Составитель Дроздов М.М., 1977</w:t>
      </w:r>
    </w:p>
    <w:p w14:paraId="21A31F1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52. Домристу – любителю. Вып.2. М., 1978</w:t>
      </w:r>
    </w:p>
    <w:p w14:paraId="09ECE90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53. Домристу – любителю. Вып.3 /Составитель Шелмаков И.М., 1979</w:t>
      </w:r>
    </w:p>
    <w:p w14:paraId="60B4C7C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54. Домристу – любителю. Вып.4. М., 1980</w:t>
      </w:r>
    </w:p>
    <w:p w14:paraId="1260D80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54. Домристу – любителю. Вып.5. М., 1981</w:t>
      </w:r>
    </w:p>
    <w:p w14:paraId="284CBAB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55. Домристу – любителю. Вып.6. М., 1982</w:t>
      </w:r>
    </w:p>
    <w:p w14:paraId="22A307F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56. Домристу – любителю. Вып.7. М., 1983</w:t>
      </w:r>
    </w:p>
    <w:p w14:paraId="63749B1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57. Домристу – любителю. Вып.8. М., 1984</w:t>
      </w:r>
    </w:p>
    <w:p w14:paraId="0B6F9D5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58. Домристу – любителю. Вып.9. М., 1985</w:t>
      </w:r>
    </w:p>
    <w:p w14:paraId="53F3414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59. Домристу – любителю. Вып.10. М., 1986</w:t>
      </w:r>
    </w:p>
    <w:p w14:paraId="361D4A7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60.Ефимов В. «Музыкальные картинки». Пьесы для трехструнной домры. М., 2002</w:t>
      </w:r>
    </w:p>
    <w:p w14:paraId="1CBE9E1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61. Зверев А. Сборник пьес для трехструнной домры. С-Петербург, 1998</w:t>
      </w:r>
    </w:p>
    <w:p w14:paraId="57C45AB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62.Знакомые мелодии. Вып. 1/Составитель Александров А.М., 1969</w:t>
      </w:r>
    </w:p>
    <w:p w14:paraId="22D8B6F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63.Знакомые мелодии. Вып. 2/Составитель Лачинов А.М., 1970</w:t>
      </w:r>
    </w:p>
    <w:p w14:paraId="6EF0A43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64. Золотая библиотека педагогического репертуара. Нотная папка домриста. Тетрадь 1, 2, 3, 4. Составитель Чунин В., 2003</w:t>
      </w:r>
    </w:p>
    <w:p w14:paraId="20D95E9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65.Камалдирнов Г.  Пьесы и этюды. М., 1983</w:t>
      </w:r>
    </w:p>
    <w:p w14:paraId="4E0EF47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66.Клебанов Д. Концерт для домры с оркестром. М., 1958</w:t>
      </w:r>
    </w:p>
    <w:p w14:paraId="2EC54DC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67.Концертные пьесы. Вып. 1. М., 1961</w:t>
      </w:r>
    </w:p>
    <w:p w14:paraId="6244946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68. Концертные пьесы. Вып. 2. М., 1967</w:t>
      </w:r>
    </w:p>
    <w:p w14:paraId="7BFDB1C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69. Концертные пьесы. Вып. 3. М., 1968</w:t>
      </w:r>
    </w:p>
    <w:p w14:paraId="4E99AC8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70. Концертные пьесы. Вып. 4. М., 1971</w:t>
      </w:r>
    </w:p>
    <w:p w14:paraId="787DA34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71. Концертные пьесы. Вып. 5/Составитель Евдокимов В.М., 1972</w:t>
      </w:r>
    </w:p>
    <w:p w14:paraId="06ED663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72.Концертные пьесы. Вып. 6. М., 1973</w:t>
      </w:r>
    </w:p>
    <w:p w14:paraId="5C75E3E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73. Концертные пьесы. Вып. 7. М., 1975</w:t>
      </w:r>
    </w:p>
    <w:p w14:paraId="31B5E68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74. Концертные пьесы. Вып. 8. М., 1980</w:t>
      </w:r>
    </w:p>
    <w:p w14:paraId="2A5A4E7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75. Концертные пьесы. Вып. 9. М., 1981</w:t>
      </w:r>
    </w:p>
    <w:p w14:paraId="6581219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76. Концертные пьесы. Вып. 10. М., 1982</w:t>
      </w:r>
    </w:p>
    <w:p w14:paraId="25F383F1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77. Концертные пьесы. Вып. 11. М., 1983</w:t>
      </w:r>
    </w:p>
    <w:p w14:paraId="0A196A5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78. Концертные пьесы. Вып. 12. М., 1984</w:t>
      </w:r>
    </w:p>
    <w:p w14:paraId="0C11C23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79. Концертные пьесы. Вып. 13/Составитель Чунин В.М., 1985</w:t>
      </w:r>
    </w:p>
    <w:p w14:paraId="205437F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80. Концертные пьесы. Вып. 14/Составитель Крючков А.М., 1987</w:t>
      </w:r>
    </w:p>
    <w:p w14:paraId="59F4720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81. Концертные пьесы. Вып. 15/Составитель Чунин В.М., 1987</w:t>
      </w:r>
    </w:p>
    <w:p w14:paraId="11C721D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82.Концертный репертуар домриста. М.,1962</w:t>
      </w:r>
    </w:p>
    <w:p w14:paraId="1F6A819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83.Концертный репертуар. М.,1967</w:t>
      </w:r>
    </w:p>
    <w:p w14:paraId="53FA25B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84. Концертный репертуар. М.,1981</w:t>
      </w:r>
    </w:p>
    <w:p w14:paraId="3E85CF9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85. Концертный репертуар. Вып. 2. М.,1983</w:t>
      </w:r>
    </w:p>
    <w:p w14:paraId="2E79EC9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86. Концертный репертуар. Вып. 3/Составитель Цыганков А. М.,1984</w:t>
      </w:r>
    </w:p>
    <w:p w14:paraId="16750AD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87. Концертный репертуар. Вып. 4 /Составитель Цыганков А. М.,1991</w:t>
      </w:r>
    </w:p>
    <w:p w14:paraId="232D61E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88. Концерты для трехструнной домры и фортепиано. Вып. 1. М., 2006</w:t>
      </w:r>
    </w:p>
    <w:p w14:paraId="1F118A3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89.Концертные произведения для домры и фортепиано. Вып.4 / Составитель Семаков С. Петрозаводск, 2006</w:t>
      </w:r>
    </w:p>
    <w:p w14:paraId="7EEF919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90.Круглов В. Пьесы для трехструнной домры. М., 1998</w:t>
      </w:r>
    </w:p>
    <w:p w14:paraId="47B1C14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91.Курченко А. «Детский альбом». Пьесы для трехструнной домры. М., 1999</w:t>
      </w:r>
    </w:p>
    <w:p w14:paraId="0951604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92.Лаптев В. Концерты для домры. М.,1997</w:t>
      </w:r>
    </w:p>
    <w:p w14:paraId="11E7F55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101. Мироманов В. Пьесы для трехструнной домры и фортепиано. М., 2006</w:t>
      </w:r>
    </w:p>
    <w:p w14:paraId="0ABCBBA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102.Меццакапо Е. Пьесы для  домры и фортепиано. / Составитель Иванов В., С-Петербург, 2002</w:t>
      </w:r>
    </w:p>
    <w:p w14:paraId="057747A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103. На досуге.  Вып. 1/ Составитель Рузаев Е.М., 1982</w:t>
      </w:r>
    </w:p>
    <w:p w14:paraId="4C050A5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104. На досуге.  Вып. 2/ Составитель Гарцман Г.М., 1984</w:t>
      </w:r>
    </w:p>
    <w:p w14:paraId="786B882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105.На досуге.  Вып. 3/ Составитель Чунин В.М., 1985</w:t>
      </w:r>
    </w:p>
    <w:p w14:paraId="5053D98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107.От классики до джаза. Пьесы для трехструнной домры и фортепиано. С- Петербург,  2007</w:t>
      </w:r>
    </w:p>
    <w:p w14:paraId="3BCCC5E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118. Педагогический репертуар. 3–5 классы ДМШ. Вып. 1/ Составители Александров А. и  Климов Е.М., 1973</w:t>
      </w:r>
    </w:p>
    <w:p w14:paraId="39D192D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119. Педагогический репертуар. 3–5 классы ДМШ. Вып. 2/ Составитель Александров А.М., 1977</w:t>
      </w:r>
    </w:p>
    <w:p w14:paraId="37FB7DC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120. Педагогический репертуар. 3–5 классы ДМШ. Вып. 3/ Составитель Александров А.М., 1979</w:t>
      </w:r>
    </w:p>
    <w:p w14:paraId="4615FBB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121.Педагогический репертуар. 3–5 классы ДМШ. Вып. 4/ Составитель Александров А.М., 1981</w:t>
      </w:r>
    </w:p>
    <w:p w14:paraId="54655D1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122. Педагогический репертуар. 3–5 классы ДМШ. Вып. 5/ Составитель  Красноярцев В. М., 1982</w:t>
      </w:r>
    </w:p>
    <w:p w14:paraId="4FB1002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123. Педагогический репертуар. 3–5 классы ДМШ. М.,1982</w:t>
      </w:r>
    </w:p>
    <w:p w14:paraId="545F352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124. Педагогический репертуар. Вып. 1. Для музыкальных училищ/ Составитель Александров А. М., 1968</w:t>
      </w:r>
    </w:p>
    <w:p w14:paraId="6387DFD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125. Педагогический репертуар. Вып. 2. Для музыкальных училищ/ Составитель Александров А.М., 1968</w:t>
      </w:r>
    </w:p>
    <w:p w14:paraId="6EA3AC9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126. Педагогический репертуар. Вып. 3. Для музыкальных училищ/ Составитель Александров  А.М., 1970</w:t>
      </w:r>
    </w:p>
    <w:p w14:paraId="182153D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127.Педагогический репертуар. Вып. 1. 1-2 курсы музыкальных училищ/ Составитель Александров А.М., 1976</w:t>
      </w:r>
    </w:p>
    <w:p w14:paraId="5199DBB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128. Педагогический репертуар. Вып. 1. 3-4 курсы музыкальных училищ/ Составитель Александров А.М., 1976</w:t>
      </w:r>
    </w:p>
    <w:p w14:paraId="168F8E7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129 Педагогический репертуар. Вып. 2. 3-4 курсы музыкальных училищ/ Составитель Александров А.М., 1978</w:t>
      </w:r>
    </w:p>
    <w:p w14:paraId="1C595CE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130. Педагогический репертуар. Вып. 3. 3-4 курсы музыкальных училищ.   М., 1982</w:t>
      </w:r>
    </w:p>
    <w:p w14:paraId="2B4DAC1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131.  Педагогический репертуар домриста / Составитель Шитенков И.М., 1985</w:t>
      </w:r>
    </w:p>
    <w:p w14:paraId="5DCF9B3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147. Петров Ю. Десять этюдов. Л. 1965</w:t>
      </w:r>
    </w:p>
    <w:p w14:paraId="0083457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148. Пильщиков А. Этюды. Л.,1982</w:t>
      </w:r>
    </w:p>
    <w:p w14:paraId="470B77B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149.  Популярные произведения. Вып.1. М., 1969</w:t>
      </w:r>
    </w:p>
    <w:p w14:paraId="1DFD3AE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150.  Произведения советских композиторов./ Составитель Александров А.М., 1970</w:t>
      </w:r>
    </w:p>
    <w:p w14:paraId="16CA239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151.  Популярные джазовые композиции для трехструнной домры и фортепиано. С-Петербург, 2003</w:t>
      </w:r>
    </w:p>
    <w:p w14:paraId="63C3FFA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152. Произведения Н.Будашкина в переложении для трехструнной домры и балалайки. Тетрадь 1/ Составитель Дьяконова И., 2004</w:t>
      </w:r>
    </w:p>
    <w:p w14:paraId="713321B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153. Пьесы для домры и фортепиано. Композиторы Испании, Италии и Франции рубежа 19-20 веков/ Составители Иванов В. и Николаев А. С-Петербург, 2007</w:t>
      </w:r>
    </w:p>
    <w:p w14:paraId="51A1ACA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154. Пьесы для трехструнной домры и фортепиано. Старшие классы ДМШ./ Составитель Зверев А., С-Петербург, 1998</w:t>
      </w:r>
    </w:p>
    <w:p w14:paraId="4269FCB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155. Пьесы. Вып. 1. / Составитель Александров А.М., 1961</w:t>
      </w:r>
    </w:p>
    <w:p w14:paraId="7710646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156. Пьесы. Вып. 2. М., 1962</w:t>
      </w:r>
    </w:p>
    <w:p w14:paraId="4AE8832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157. Пьесы. Вып. 3. М., 1963</w:t>
      </w:r>
    </w:p>
    <w:p w14:paraId="54FD6BB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158. Пьесы. Вып. 1/ Составитель  Шитенков И.Л., 1972 </w:t>
      </w:r>
    </w:p>
    <w:p w14:paraId="191AAD9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159. Пьесы. Вып. 2/ Составитель  Шитенков И.Л., 1976 </w:t>
      </w:r>
    </w:p>
    <w:p w14:paraId="2F83413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160.  Пьесы. Вып. 3/ Составитель  Шитенков И.Л., 1976</w:t>
      </w:r>
    </w:p>
    <w:p w14:paraId="5969CB5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161.  Пьесы для трехструнной домры. Тетрадь 1.С-Петербург, 1998</w:t>
      </w:r>
    </w:p>
    <w:p w14:paraId="4AABE70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162. Пьесы для трехструнной домры. Тетрадь 2.С-Петербург, 1998</w:t>
      </w:r>
    </w:p>
    <w:p w14:paraId="3FCB10D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163. Пьесы для младших классов ДМШ. С-Петербург, 1996</w:t>
      </w:r>
    </w:p>
    <w:p w14:paraId="6C5220B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164. Пьесы советских композиторов.  / Составитель  Шитенков И.Л., 1975</w:t>
      </w:r>
    </w:p>
    <w:p w14:paraId="25BEA63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165.  Пьесы советских композиторов.  / Составитель  Шитенков И.Л., 1980</w:t>
      </w:r>
    </w:p>
    <w:p w14:paraId="1DFB3E4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166. Пьесы. / Составитель  Шитенков И.Л., 1983 </w:t>
      </w:r>
    </w:p>
    <w:p w14:paraId="4A903F3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167.  Пьесы. / Составитель  Шитенков И.Л., 1985 </w:t>
      </w:r>
    </w:p>
    <w:p w14:paraId="1AD7227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168.  Пьесы. Вып. 2. / Составитель  Шитенков И.Л., 1985 </w:t>
      </w:r>
    </w:p>
    <w:p w14:paraId="4A52DDA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169. Пьесы для трехструнной домры. Играет Цыганков А.М.,1979 </w:t>
      </w:r>
    </w:p>
    <w:p w14:paraId="680DBA5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170. Репертуар домриста. Вып.1. М., 1966 </w:t>
      </w:r>
    </w:p>
    <w:p w14:paraId="71B171D1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171. Репертуар домриста. Вып.2. М., 1966 </w:t>
      </w:r>
    </w:p>
    <w:p w14:paraId="3F68483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172. Репертуар домриста. Вып.3. М., 1968 </w:t>
      </w:r>
    </w:p>
    <w:p w14:paraId="1EA6AE5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173.  Репертуар домриста. Вып.4. М., 1968 </w:t>
      </w:r>
    </w:p>
    <w:p w14:paraId="7B79E81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174. Репертуар домриста. Вып.5. М., 1970</w:t>
      </w:r>
    </w:p>
    <w:p w14:paraId="0ECA6B1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175. Репертуар домриста. Вып.6. М., 1970</w:t>
      </w:r>
    </w:p>
    <w:p w14:paraId="067B210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176. Репертуар домриста. Вып.7. М., 1970</w:t>
      </w:r>
    </w:p>
    <w:p w14:paraId="3CAE006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177. Репертуар домриста. Вып.8. М., 1972</w:t>
      </w:r>
    </w:p>
    <w:p w14:paraId="7A53200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178. Репертуар домриста. Вып.9/Составитель Фурмин С.М., 1973</w:t>
      </w:r>
    </w:p>
    <w:p w14:paraId="61FF880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179. Репертуар домриста. Вып.10/Составитель Евдокимов В.М., 1973</w:t>
      </w:r>
    </w:p>
    <w:p w14:paraId="2311465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180. Репертуар домриста. Вып.11. М., 1975</w:t>
      </w:r>
    </w:p>
    <w:p w14:paraId="68C41F0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181. Репертуар домриста. Вып.12/Составитель Гнутов В.М., 1976</w:t>
      </w:r>
    </w:p>
    <w:p w14:paraId="46E6CB1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182  Репертуар домриста. Вып.14/Составитель Евдокимов В.М.,1978</w:t>
      </w:r>
    </w:p>
    <w:p w14:paraId="1F0B48F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183. Репертуар домриста. Вып.15/Составитель Лобов В.М., 1979</w:t>
      </w:r>
    </w:p>
    <w:p w14:paraId="0EFB0A5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184. Репертуар домриста. Вып.16.  М., 1979</w:t>
      </w:r>
    </w:p>
    <w:p w14:paraId="4FC97B6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185. Репертуар домриста. Вып.17.  М., 1980</w:t>
      </w:r>
    </w:p>
    <w:p w14:paraId="7F912F81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186. Репертуар домриста. Вып.18.  М., 1981</w:t>
      </w:r>
    </w:p>
    <w:p w14:paraId="7FD8746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187. Репертуар домриста. Вып.19.  М., 1981</w:t>
      </w:r>
    </w:p>
    <w:p w14:paraId="2DF7708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188. Репертуар домриста. Вып.20/ Составитель Шелмаков И.М., 1982</w:t>
      </w:r>
    </w:p>
    <w:p w14:paraId="08A40F4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189. Репертуар домриста. Вып.21.  М., 1982</w:t>
      </w:r>
    </w:p>
    <w:p w14:paraId="18EA1D4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190. Репертуар домриста. Вып.22.  М., 1983</w:t>
      </w:r>
    </w:p>
    <w:p w14:paraId="6871555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191. Репертуар домриста. Вып.22/ Составитель Круглов В.П., 1984</w:t>
      </w:r>
    </w:p>
    <w:p w14:paraId="5EE4388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192. Репертуар домриста. Вып.25/ Составитель Лобов В.М., 1986</w:t>
      </w:r>
    </w:p>
    <w:p w14:paraId="7458B2C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193. Репертуар домриста. Вып.30.  М., 1991</w:t>
      </w:r>
    </w:p>
    <w:p w14:paraId="09CEAD0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194. Репертуар начинающего домриста. Вып.1 / Составитель Яковлев В.М., 1979</w:t>
      </w:r>
    </w:p>
    <w:p w14:paraId="58D06C1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195. Репертуар начинающего домриста. Вып.2 / Составитель Яковлев В.М., 1980</w:t>
      </w:r>
    </w:p>
    <w:p w14:paraId="4ECE741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196. Репертуар начинающего домриста. Вып.3/ Составитель Яковлев В.М., 1981</w:t>
      </w:r>
    </w:p>
    <w:p w14:paraId="6148346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197.Сборник пьес/ Составитель Осмоловская Г. Минск, 1981</w:t>
      </w:r>
    </w:p>
    <w:p w14:paraId="2A0F270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198.Ставицкий З. Начальное обучение игре на домре.  Л., 1984</w:t>
      </w:r>
    </w:p>
    <w:p w14:paraId="2259796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199. Старинные вальсы / Составитель Фурмин С. М., 1982</w:t>
      </w:r>
    </w:p>
    <w:p w14:paraId="5D927AC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200. Тамарин И. Пьесы для  домры и фортепиано./ Составитель Глейхман В.М., 2007</w:t>
      </w:r>
    </w:p>
    <w:p w14:paraId="577CAD0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201. Упражнение, этюды,  пьесы / Составитель Тихомиров В.М., 1964</w:t>
      </w:r>
    </w:p>
    <w:p w14:paraId="6507FBF4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202. Хренников Т. Пьесы на темы опер и балетов. М., 1984</w:t>
      </w:r>
    </w:p>
    <w:p w14:paraId="7E59A1DE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207. Хрестоматия. 5 класс ДМШ  / Составитель Лачинов А.М., 1963 </w:t>
      </w:r>
    </w:p>
    <w:p w14:paraId="4FA3C6DF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208. Хрестоматия домриста 1 – 2 курсы музыкальных училищ / Составитель Александров А.М., 1974</w:t>
      </w:r>
    </w:p>
    <w:p w14:paraId="5911315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209. Хрестоматия домриста 1 – 2 курсы музыкальных училищ / Составитель Чунин В.М., 1986</w:t>
      </w:r>
    </w:p>
    <w:p w14:paraId="039F297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210. Хрестоматия домриста 3 - 4 курсы музыкальных училищ / Составитель Чунин В.М.,1986</w:t>
      </w:r>
    </w:p>
    <w:p w14:paraId="0C06263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211. Хрестоматия домриста средние классы / Составитель Дьяконова И., 1995</w:t>
      </w:r>
    </w:p>
    <w:p w14:paraId="62F545C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212. Хрестоматия для трехструнной домры. 1 часть. Для средних и старших классов ДМШ, начальных курсов музыкальных училищ / Составитель  Бурдыкина Н.М., 2003</w:t>
      </w:r>
    </w:p>
    <w:p w14:paraId="7683B54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213. Хрестоматия для трехструнной домры. 2 часть/ Составитель  Бурдыкина Н.М., 2003</w:t>
      </w:r>
    </w:p>
    <w:p w14:paraId="35CEE6B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214. Хрестоматия домриста. Трехструнная домра. Старшие классы ДМШ. 3 часть/ Составитель  Бурдыкина Н.М., 2004</w:t>
      </w:r>
    </w:p>
    <w:p w14:paraId="5D751C9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215.Хрестоматия  для домры и фортепиано. Младшие  классы ДМШ/ Составитель Быстрицкая Л., С-Петербург, 2005</w:t>
      </w:r>
    </w:p>
    <w:p w14:paraId="70D6DC91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216. Хрестоматия домриста старшие классы / Составитель Дьяконова И.М., 1997</w:t>
      </w:r>
    </w:p>
    <w:p w14:paraId="7DD88F59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217.Цыганков А. Избранные произведения для трехструнной домры и фортепиано. М., 1982</w:t>
      </w:r>
    </w:p>
    <w:p w14:paraId="7800401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218. Цыганков А. Избранные произведения для трехструнной домры и фортепиано. М., 1985</w:t>
      </w:r>
    </w:p>
    <w:p w14:paraId="3CA7AED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219.Чекалов П. Избранные произведения для трехструнной домры. М., 1978</w:t>
      </w:r>
    </w:p>
    <w:p w14:paraId="07EA302B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220. Чунин В. Гаммы и арпеджио М., 1967</w:t>
      </w:r>
    </w:p>
    <w:p w14:paraId="3E46837D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221.Шалов А. Пьесы в переложении для трехструнной домры С–Петербург, 2000</w:t>
      </w:r>
    </w:p>
    <w:p w14:paraId="322F3026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222. Шишаков Ю. 12 этюдов М.,1961</w:t>
      </w:r>
    </w:p>
    <w:p w14:paraId="5756DE32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223. Этюды.  Вып. 1/ Составитель Климов Е. М., 1962</w:t>
      </w:r>
    </w:p>
    <w:p w14:paraId="3A970D70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224. Этюды.  Вып. 2/ Составитель Болдырев И. М., 1960</w:t>
      </w:r>
    </w:p>
    <w:p w14:paraId="4FEB6365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225. Этюды.  Вып. 2/ Составитель Болдырев И. М., 1960</w:t>
      </w:r>
    </w:p>
    <w:p w14:paraId="1450EE2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226. Этюды.  Вып. 3. М.,1961</w:t>
      </w:r>
    </w:p>
    <w:p w14:paraId="7FCC8363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227. Этюды.  Вып. 4 / Составитель Климов Е. М., 1962</w:t>
      </w:r>
    </w:p>
    <w:p w14:paraId="63D96287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228. Этюды.  Вып. 5/ Составитель Блинов Ю. М., 1964</w:t>
      </w:r>
    </w:p>
    <w:p w14:paraId="25A5AEBC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229. Этюды для трехструнной домры соло. / Составители Сазонова  Г. и Сиваков В., 2004</w:t>
      </w:r>
    </w:p>
    <w:p w14:paraId="602D2608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230.Юный домрист / Составитель  Бурдыкина Н.М., 1998</w:t>
      </w:r>
    </w:p>
    <w:p w14:paraId="3F18E28A">
      <w:pPr>
        <w:pStyle w:val="76"/>
        <w:numPr>
          <w:ilvl w:val="0"/>
          <w:numId w:val="12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231.Юному домристу. «Ассоль». Альбом упражнений и пьес, ансамблей и этюдов для начинающих. Вып. 1 / Составитель Владимиров В., Новосибирск, 1999</w:t>
      </w:r>
    </w:p>
    <w:p w14:paraId="38B7959C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75F35477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2.Учебно – методическая литература</w:t>
      </w:r>
    </w:p>
    <w:p w14:paraId="12FC4E6C">
      <w:pPr>
        <w:pStyle w:val="76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Александров А. Школа игры на трехструнной домре. М.,1990</w:t>
      </w:r>
    </w:p>
    <w:p w14:paraId="74593C01">
      <w:pPr>
        <w:pStyle w:val="76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Круглов В. Искусство игры на трехструнной домре. М., 2001</w:t>
      </w:r>
    </w:p>
    <w:p w14:paraId="1E5FEA1A">
      <w:pPr>
        <w:pStyle w:val="76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Круглов В. Школа игры на домре М., 2003</w:t>
      </w:r>
    </w:p>
    <w:p w14:paraId="60A4A51C">
      <w:pPr>
        <w:pStyle w:val="76"/>
        <w:numPr>
          <w:ilvl w:val="0"/>
          <w:numId w:val="13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Мироманов В. К вершинам мастерства. Развитие техники игры на трехструнной домре. М., 2003</w:t>
      </w:r>
    </w:p>
    <w:p w14:paraId="275F0FD2">
      <w:pPr>
        <w:spacing w:line="276" w:lineRule="auto"/>
        <w:ind w:left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5.Чунин В. Школа игры  на трехструнной домре М.,1986</w:t>
      </w:r>
    </w:p>
    <w:p w14:paraId="04EEAD4E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537B3DC9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3.Методическая литература</w:t>
      </w:r>
    </w:p>
    <w:p w14:paraId="39FE278E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1.Александров А. Азбука домриста. М., 1963</w:t>
      </w:r>
    </w:p>
    <w:p w14:paraId="66403CC3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Аппликатура начального этапа обучения домриста. Методическая разработка для преподавателей ДМШ. Составитель Чунин В.М., 1988</w:t>
      </w:r>
    </w:p>
    <w:p w14:paraId="4967FE4C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3.Климов Е. Совершенствование игры на трехструнной домре. М., 1972</w:t>
      </w:r>
    </w:p>
    <w:p w14:paraId="3593944F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Круглов В. Новые приемы игры в оригинальном  репертуаре для домры. В сб. Музыкальная педагогика и исполнительство на народных инструментах. Вып. 74.  М., 1984</w:t>
      </w:r>
    </w:p>
    <w:p w14:paraId="79AD6759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Методика обучения беглому чтению нот с листа. Методическая разработка для преподавателей исполнительских отделов музыкальных училищ. Составитель Терликова Л. М., 1989</w:t>
      </w:r>
    </w:p>
    <w:p w14:paraId="0C62BA92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 О пластике движений домриста (техника правой руки). В сб. Проблемы педагогики и исполнительства на русских народных  инструментах. Вып. 95. М., 1987</w:t>
      </w:r>
    </w:p>
    <w:p w14:paraId="429C229E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 Пересада А. Справочник домриста. Краснодар, 1993</w:t>
      </w:r>
    </w:p>
    <w:p w14:paraId="7AE8EE59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 Примерная программа к базисному учебному плану для детских школ искусств г. Санкт - Петербурга</w:t>
      </w:r>
    </w:p>
    <w:p w14:paraId="550CBC33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9. Развитие художественного мышления домриста. Методическая разработка для педагогов ДМШ и ДШИ. Составитель Чунин В.М.. 1988</w:t>
      </w:r>
    </w:p>
    <w:p w14:paraId="649CD1B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10. Ритмика. Методические рекомендации для преподавателей ДМШ, ДШИ. Составитель Франио Г.С., 1989</w:t>
      </w:r>
    </w:p>
    <w:p w14:paraId="6F25FD25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 Свиридов Н. Основы методики обучения игре на домре. Л., 1968</w:t>
      </w:r>
    </w:p>
    <w:p w14:paraId="1F6D5FF7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12. Ставицкий З. Начальное обучение игре на домре. Л., 1984</w:t>
      </w:r>
    </w:p>
    <w:p w14:paraId="42075362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 Шитенков И. Специфика звукоизвлечения на домре. В сб. Методика обучения игре на народных инструментах. Л., 1975</w:t>
      </w:r>
    </w:p>
    <w:p w14:paraId="2E16A979">
      <w:pPr>
        <w:spacing w:after="240" w:line="100" w:lineRule="atLeast"/>
        <w:ind w:firstLine="708"/>
        <w:jc w:val="both"/>
        <w:rPr>
          <w:rFonts w:ascii="Times New Roman" w:hAnsi="Times New Roman" w:eastAsia="Times New Roman"/>
          <w:b/>
          <w:sz w:val="28"/>
          <w:szCs w:val="28"/>
          <w:lang w:val="ru-RU"/>
        </w:rPr>
      </w:pPr>
    </w:p>
    <w:p w14:paraId="36705CC0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0FA30AC5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7CE0D2F2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580994A2">
      <w:pPr>
        <w:spacing w:line="360" w:lineRule="auto"/>
        <w:ind w:left="142"/>
        <w:jc w:val="both"/>
        <w:rPr>
          <w:rFonts w:ascii="Times New Roman" w:hAnsi="Times New Roman"/>
          <w:lang w:val="ru-RU"/>
        </w:rPr>
      </w:pPr>
    </w:p>
    <w:sectPr>
      <w:footerReference r:id="rId3" w:type="default"/>
      <w:pgSz w:w="11906" w:h="16838"/>
      <w:pgMar w:top="709" w:right="1134" w:bottom="851" w:left="1134" w:header="624" w:footer="567" w:gutter="0"/>
      <w:cols w:space="720" w:num="1"/>
      <w:titlePg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eza Pro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25652"/>
    </w:sdtPr>
    <w:sdtContent>
      <w:p w14:paraId="6A030E8E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252570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143" w:hanging="360"/>
      </w:pPr>
      <w:rPr>
        <w:rFonts w:eastAsia="Helvetica"/>
        <w:b/>
        <w:i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863" w:hanging="360"/>
      </w:pPr>
    </w:lvl>
    <w:lvl w:ilvl="2" w:tentative="0">
      <w:start w:val="1"/>
      <w:numFmt w:val="lowerRoman"/>
      <w:lvlText w:val="%2.%3."/>
      <w:lvlJc w:val="left"/>
      <w:pPr>
        <w:tabs>
          <w:tab w:val="left" w:pos="0"/>
        </w:tabs>
        <w:ind w:left="2583" w:hanging="180"/>
      </w:pPr>
    </w:lvl>
    <w:lvl w:ilvl="3" w:tentative="0">
      <w:start w:val="1"/>
      <w:numFmt w:val="decimal"/>
      <w:lvlText w:val="%2.%3.%4."/>
      <w:lvlJc w:val="left"/>
      <w:pPr>
        <w:tabs>
          <w:tab w:val="left" w:pos="0"/>
        </w:tabs>
        <w:ind w:left="3303" w:hanging="360"/>
      </w:pPr>
    </w:lvl>
    <w:lvl w:ilvl="4" w:tentative="0">
      <w:start w:val="1"/>
      <w:numFmt w:val="lowerLetter"/>
      <w:lvlText w:val="%2.%3.%4.%5."/>
      <w:lvlJc w:val="left"/>
      <w:pPr>
        <w:tabs>
          <w:tab w:val="left" w:pos="0"/>
        </w:tabs>
        <w:ind w:left="4023" w:hanging="360"/>
      </w:pPr>
    </w:lvl>
    <w:lvl w:ilvl="5" w:tentative="0">
      <w:start w:val="1"/>
      <w:numFmt w:val="lowerRoman"/>
      <w:lvlText w:val="%2.%3.%4.%5.%6."/>
      <w:lvlJc w:val="left"/>
      <w:pPr>
        <w:tabs>
          <w:tab w:val="left" w:pos="0"/>
        </w:tabs>
        <w:ind w:left="4743" w:hanging="180"/>
      </w:p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5463" w:hanging="360"/>
      </w:pPr>
    </w:lvl>
    <w:lvl w:ilvl="7" w:tentative="0">
      <w:start w:val="1"/>
      <w:numFmt w:val="lowerLetter"/>
      <w:lvlText w:val="%2.%3.%4.%5.%6.%7.%8."/>
      <w:lvlJc w:val="left"/>
      <w:pPr>
        <w:tabs>
          <w:tab w:val="left" w:pos="0"/>
        </w:tabs>
        <w:ind w:left="6183" w:hanging="360"/>
      </w:pPr>
    </w:lvl>
    <w:lvl w:ilvl="8" w:tentative="0">
      <w:start w:val="1"/>
      <w:numFmt w:val="lowerRoman"/>
      <w:lvlText w:val="%2.%3.%4.%5.%6.%7.%8.%9."/>
      <w:lvlJc w:val="left"/>
      <w:pPr>
        <w:tabs>
          <w:tab w:val="left" w:pos="0"/>
        </w:tabs>
        <w:ind w:left="6903" w:hanging="180"/>
      </w:pPr>
    </w:lvl>
  </w:abstractNum>
  <w:abstractNum w:abstractNumId="5">
    <w:nsid w:val="00000010"/>
    <w:multiLevelType w:val="multilevel"/>
    <w:tmpl w:val="00000010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636" w:hanging="360"/>
      </w:p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996" w:hanging="720"/>
      </w:pPr>
      <w:rPr>
        <w:rFonts w:eastAsia="Helvetic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1996" w:hanging="720"/>
      </w:pPr>
      <w:rPr>
        <w:rFonts w:eastAsia="Helvetica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2356" w:hanging="1080"/>
      </w:pPr>
      <w:rPr>
        <w:rFonts w:eastAsia="Helvetica"/>
      </w:r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2356" w:hanging="1080"/>
      </w:pPr>
      <w:rPr>
        <w:rFonts w:eastAsia="Helvetica"/>
      </w:r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2716" w:hanging="1440"/>
      </w:pPr>
      <w:rPr>
        <w:rFonts w:eastAsia="Helvetic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3076" w:hanging="1800"/>
      </w:pPr>
      <w:rPr>
        <w:rFonts w:eastAsia="Helvetic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3076" w:hanging="1800"/>
      </w:pPr>
      <w:rPr>
        <w:rFonts w:eastAsia="Helvetic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3436" w:hanging="2160"/>
      </w:pPr>
      <w:rPr>
        <w:rFonts w:eastAsia="Helvetica"/>
      </w:rPr>
    </w:lvl>
  </w:abstractNum>
  <w:abstractNum w:abstractNumId="7">
    <w:nsid w:val="00000013"/>
    <w:multiLevelType w:val="multilevel"/>
    <w:tmpl w:val="0000001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8">
    <w:nsid w:val="28B15679"/>
    <w:multiLevelType w:val="multilevel"/>
    <w:tmpl w:val="28B1567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258B8"/>
    <w:multiLevelType w:val="multilevel"/>
    <w:tmpl w:val="2CB258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36A8B"/>
    <w:multiLevelType w:val="multilevel"/>
    <w:tmpl w:val="5A036A8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505"/>
        </w:tabs>
        <w:ind w:left="150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225"/>
        </w:tabs>
        <w:ind w:left="2225" w:hanging="180"/>
      </w:pPr>
    </w:lvl>
    <w:lvl w:ilvl="3" w:tentative="0">
      <w:start w:val="1"/>
      <w:numFmt w:val="decimal"/>
      <w:lvlText w:val="%4."/>
      <w:lvlJc w:val="left"/>
      <w:pPr>
        <w:tabs>
          <w:tab w:val="left" w:pos="2945"/>
        </w:tabs>
        <w:ind w:left="294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65"/>
        </w:tabs>
        <w:ind w:left="366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85"/>
        </w:tabs>
        <w:ind w:left="4385" w:hanging="180"/>
      </w:pPr>
    </w:lvl>
    <w:lvl w:ilvl="6" w:tentative="0">
      <w:start w:val="1"/>
      <w:numFmt w:val="decimal"/>
      <w:lvlText w:val="%7."/>
      <w:lvlJc w:val="left"/>
      <w:pPr>
        <w:tabs>
          <w:tab w:val="left" w:pos="5105"/>
        </w:tabs>
        <w:ind w:left="510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825"/>
        </w:tabs>
        <w:ind w:left="582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545"/>
        </w:tabs>
        <w:ind w:left="6545" w:hanging="180"/>
      </w:pPr>
    </w:lvl>
  </w:abstractNum>
  <w:abstractNum w:abstractNumId="11">
    <w:nsid w:val="5F0D308C"/>
    <w:multiLevelType w:val="multilevel"/>
    <w:tmpl w:val="5F0D308C"/>
    <w:lvl w:ilvl="0" w:tentative="0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356" w:hanging="360"/>
      </w:pPr>
    </w:lvl>
    <w:lvl w:ilvl="2" w:tentative="0">
      <w:start w:val="1"/>
      <w:numFmt w:val="lowerRoman"/>
      <w:lvlText w:val="%3."/>
      <w:lvlJc w:val="right"/>
      <w:pPr>
        <w:ind w:left="3076" w:hanging="180"/>
      </w:pPr>
    </w:lvl>
    <w:lvl w:ilvl="3" w:tentative="0">
      <w:start w:val="1"/>
      <w:numFmt w:val="decimal"/>
      <w:lvlText w:val="%4."/>
      <w:lvlJc w:val="left"/>
      <w:pPr>
        <w:ind w:left="3796" w:hanging="360"/>
      </w:pPr>
    </w:lvl>
    <w:lvl w:ilvl="4" w:tentative="0">
      <w:start w:val="1"/>
      <w:numFmt w:val="lowerLetter"/>
      <w:lvlText w:val="%5."/>
      <w:lvlJc w:val="left"/>
      <w:pPr>
        <w:ind w:left="4516" w:hanging="360"/>
      </w:pPr>
    </w:lvl>
    <w:lvl w:ilvl="5" w:tentative="0">
      <w:start w:val="1"/>
      <w:numFmt w:val="lowerRoman"/>
      <w:lvlText w:val="%6."/>
      <w:lvlJc w:val="right"/>
      <w:pPr>
        <w:ind w:left="5236" w:hanging="180"/>
      </w:pPr>
    </w:lvl>
    <w:lvl w:ilvl="6" w:tentative="0">
      <w:start w:val="1"/>
      <w:numFmt w:val="decimal"/>
      <w:lvlText w:val="%7."/>
      <w:lvlJc w:val="left"/>
      <w:pPr>
        <w:ind w:left="5956" w:hanging="360"/>
      </w:pPr>
    </w:lvl>
    <w:lvl w:ilvl="7" w:tentative="0">
      <w:start w:val="1"/>
      <w:numFmt w:val="lowerLetter"/>
      <w:lvlText w:val="%8."/>
      <w:lvlJc w:val="left"/>
      <w:pPr>
        <w:ind w:left="6676" w:hanging="360"/>
      </w:pPr>
    </w:lvl>
    <w:lvl w:ilvl="8" w:tentative="0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035735"/>
    <w:multiLevelType w:val="multilevel"/>
    <w:tmpl w:val="6903573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200"/>
  <w:drawingGridVerticalSpacing w:val="0"/>
  <w:displayHorizontalDrawingGridEvery w:val="0"/>
  <w:displayVerticalDrawingGridEvery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D176B"/>
    <w:rsid w:val="000145B6"/>
    <w:rsid w:val="000508F5"/>
    <w:rsid w:val="0005696D"/>
    <w:rsid w:val="000619EF"/>
    <w:rsid w:val="00064DF3"/>
    <w:rsid w:val="000A2790"/>
    <w:rsid w:val="000D5E2B"/>
    <w:rsid w:val="00100679"/>
    <w:rsid w:val="00125249"/>
    <w:rsid w:val="00135184"/>
    <w:rsid w:val="00140284"/>
    <w:rsid w:val="001B3511"/>
    <w:rsid w:val="001C32F6"/>
    <w:rsid w:val="001F578F"/>
    <w:rsid w:val="00234027"/>
    <w:rsid w:val="00264C4D"/>
    <w:rsid w:val="002B3001"/>
    <w:rsid w:val="0030549B"/>
    <w:rsid w:val="0030686F"/>
    <w:rsid w:val="00335191"/>
    <w:rsid w:val="003A3B34"/>
    <w:rsid w:val="003D1596"/>
    <w:rsid w:val="00426660"/>
    <w:rsid w:val="0042686E"/>
    <w:rsid w:val="004674A1"/>
    <w:rsid w:val="00474076"/>
    <w:rsid w:val="00481121"/>
    <w:rsid w:val="00481E1C"/>
    <w:rsid w:val="004A4056"/>
    <w:rsid w:val="004E6643"/>
    <w:rsid w:val="004F178B"/>
    <w:rsid w:val="00556702"/>
    <w:rsid w:val="00570980"/>
    <w:rsid w:val="005946B3"/>
    <w:rsid w:val="005C4C9D"/>
    <w:rsid w:val="00613A09"/>
    <w:rsid w:val="00614DDC"/>
    <w:rsid w:val="00630B6E"/>
    <w:rsid w:val="00661ACF"/>
    <w:rsid w:val="006670A4"/>
    <w:rsid w:val="00674418"/>
    <w:rsid w:val="006B580B"/>
    <w:rsid w:val="006C5467"/>
    <w:rsid w:val="006C72D6"/>
    <w:rsid w:val="006F657E"/>
    <w:rsid w:val="00751307"/>
    <w:rsid w:val="007662A6"/>
    <w:rsid w:val="00776231"/>
    <w:rsid w:val="007A29D8"/>
    <w:rsid w:val="007C5CEF"/>
    <w:rsid w:val="007D0FF7"/>
    <w:rsid w:val="007D2EAC"/>
    <w:rsid w:val="007E3188"/>
    <w:rsid w:val="008266E9"/>
    <w:rsid w:val="008340D2"/>
    <w:rsid w:val="00843C9B"/>
    <w:rsid w:val="00843F81"/>
    <w:rsid w:val="008D0F92"/>
    <w:rsid w:val="009374FA"/>
    <w:rsid w:val="009A4D0A"/>
    <w:rsid w:val="009A4E39"/>
    <w:rsid w:val="009B12A5"/>
    <w:rsid w:val="009D1483"/>
    <w:rsid w:val="00A03194"/>
    <w:rsid w:val="00A60FF2"/>
    <w:rsid w:val="00A838EF"/>
    <w:rsid w:val="00AD176B"/>
    <w:rsid w:val="00B0070C"/>
    <w:rsid w:val="00B0796F"/>
    <w:rsid w:val="00B274D3"/>
    <w:rsid w:val="00B325CD"/>
    <w:rsid w:val="00B73886"/>
    <w:rsid w:val="00BA17F8"/>
    <w:rsid w:val="00BA78C1"/>
    <w:rsid w:val="00C06320"/>
    <w:rsid w:val="00C20D0B"/>
    <w:rsid w:val="00C42FC5"/>
    <w:rsid w:val="00C5207E"/>
    <w:rsid w:val="00C75B53"/>
    <w:rsid w:val="00C91599"/>
    <w:rsid w:val="00CE5E1F"/>
    <w:rsid w:val="00D15AF6"/>
    <w:rsid w:val="00D25C2C"/>
    <w:rsid w:val="00D72ABC"/>
    <w:rsid w:val="00D97E25"/>
    <w:rsid w:val="00E04078"/>
    <w:rsid w:val="00E34217"/>
    <w:rsid w:val="00E36201"/>
    <w:rsid w:val="00E461CA"/>
    <w:rsid w:val="00E86AE9"/>
    <w:rsid w:val="00EB68E4"/>
    <w:rsid w:val="00ED2330"/>
    <w:rsid w:val="00EE4543"/>
    <w:rsid w:val="00F06330"/>
    <w:rsid w:val="00F13004"/>
    <w:rsid w:val="32D567DE"/>
    <w:rsid w:val="35183332"/>
    <w:rsid w:val="79D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SimSun" w:cs="Mangal"/>
      <w:kern w:val="1"/>
      <w:sz w:val="24"/>
      <w:szCs w:val="24"/>
      <w:lang w:val="en-US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0"/>
    <w:qFormat/>
    <w:uiPriority w:val="0"/>
    <w:rPr>
      <w:rFonts w:ascii="Tahoma" w:hAnsi="Tahoma"/>
      <w:sz w:val="16"/>
      <w:szCs w:val="14"/>
    </w:rPr>
  </w:style>
  <w:style w:type="paragraph" w:styleId="5">
    <w:name w:val="header"/>
    <w:basedOn w:val="1"/>
    <w:qFormat/>
    <w:uiPriority w:val="0"/>
    <w:pPr>
      <w:suppressLineNumbers/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7">
    <w:name w:val="footer"/>
    <w:basedOn w:val="1"/>
    <w:qFormat/>
    <w:uiPriority w:val="99"/>
    <w:pPr>
      <w:suppressLineNumbers/>
      <w:tabs>
        <w:tab w:val="center" w:pos="4677"/>
        <w:tab w:val="right" w:pos="9355"/>
      </w:tabs>
    </w:pPr>
  </w:style>
  <w:style w:type="paragraph" w:styleId="8">
    <w:name w:val="List"/>
    <w:basedOn w:val="6"/>
    <w:qFormat/>
    <w:uiPriority w:val="0"/>
    <w:rPr>
      <w:rFonts w:ascii="Arial" w:hAnsi="Arial" w:cs="Mangal"/>
    </w:rPr>
  </w:style>
  <w:style w:type="table" w:styleId="9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W8Num1z0"/>
    <w:qFormat/>
    <w:uiPriority w:val="0"/>
    <w:rPr>
      <w:rFonts w:eastAsia="Helvetica"/>
      <w:b/>
      <w:i/>
    </w:rPr>
  </w:style>
  <w:style w:type="character" w:customStyle="1" w:styleId="11">
    <w:name w:val="WW8Num2z0"/>
    <w:qFormat/>
    <w:uiPriority w:val="0"/>
    <w:rPr>
      <w:rFonts w:ascii="Symbol" w:hAnsi="Symbol"/>
    </w:rPr>
  </w:style>
  <w:style w:type="character" w:customStyle="1" w:styleId="12">
    <w:name w:val="WW8Num2z1"/>
    <w:qFormat/>
    <w:uiPriority w:val="0"/>
    <w:rPr>
      <w:rFonts w:ascii="Courier New" w:hAnsi="Courier New" w:cs="Courier New"/>
    </w:rPr>
  </w:style>
  <w:style w:type="character" w:customStyle="1" w:styleId="13">
    <w:name w:val="WW8Num2z2"/>
    <w:qFormat/>
    <w:uiPriority w:val="0"/>
    <w:rPr>
      <w:rFonts w:ascii="Wingdings" w:hAnsi="Wingdings"/>
    </w:rPr>
  </w:style>
  <w:style w:type="character" w:customStyle="1" w:styleId="14">
    <w:name w:val="WW8Num3z0"/>
    <w:qFormat/>
    <w:uiPriority w:val="0"/>
    <w:rPr>
      <w:rFonts w:ascii="Symbol" w:hAnsi="Symbol"/>
    </w:rPr>
  </w:style>
  <w:style w:type="character" w:customStyle="1" w:styleId="15">
    <w:name w:val="WW8Num3z1"/>
    <w:qFormat/>
    <w:uiPriority w:val="0"/>
    <w:rPr>
      <w:rFonts w:ascii="Courier New" w:hAnsi="Courier New" w:cs="Courier New"/>
    </w:rPr>
  </w:style>
  <w:style w:type="character" w:customStyle="1" w:styleId="16">
    <w:name w:val="WW8Num3z2"/>
    <w:qFormat/>
    <w:uiPriority w:val="0"/>
    <w:rPr>
      <w:rFonts w:ascii="Wingdings" w:hAnsi="Wingdings"/>
    </w:rPr>
  </w:style>
  <w:style w:type="character" w:customStyle="1" w:styleId="17">
    <w:name w:val="WW8Num4z0"/>
    <w:uiPriority w:val="0"/>
    <w:rPr>
      <w:rFonts w:ascii="Symbol" w:hAnsi="Symbol"/>
    </w:rPr>
  </w:style>
  <w:style w:type="character" w:customStyle="1" w:styleId="18">
    <w:name w:val="WW8Num4z1"/>
    <w:qFormat/>
    <w:uiPriority w:val="0"/>
    <w:rPr>
      <w:rFonts w:ascii="Courier New" w:hAnsi="Courier New" w:cs="Courier New"/>
    </w:rPr>
  </w:style>
  <w:style w:type="character" w:customStyle="1" w:styleId="19">
    <w:name w:val="WW8Num4z2"/>
    <w:qFormat/>
    <w:uiPriority w:val="0"/>
    <w:rPr>
      <w:rFonts w:ascii="Wingdings" w:hAnsi="Wingdings"/>
    </w:rPr>
  </w:style>
  <w:style w:type="character" w:customStyle="1" w:styleId="20">
    <w:name w:val="WW8Num5z0"/>
    <w:qFormat/>
    <w:uiPriority w:val="0"/>
    <w:rPr>
      <w:rFonts w:ascii="Symbol" w:hAnsi="Symbol"/>
    </w:rPr>
  </w:style>
  <w:style w:type="character" w:customStyle="1" w:styleId="21">
    <w:name w:val="WW8Num5z1"/>
    <w:qFormat/>
    <w:uiPriority w:val="0"/>
    <w:rPr>
      <w:rFonts w:ascii="Courier New" w:hAnsi="Courier New" w:cs="Courier New"/>
    </w:rPr>
  </w:style>
  <w:style w:type="character" w:customStyle="1" w:styleId="22">
    <w:name w:val="WW8Num5z2"/>
    <w:qFormat/>
    <w:uiPriority w:val="0"/>
    <w:rPr>
      <w:rFonts w:ascii="Wingdings" w:hAnsi="Wingdings"/>
    </w:rPr>
  </w:style>
  <w:style w:type="character" w:customStyle="1" w:styleId="23">
    <w:name w:val="WW8Num6z0"/>
    <w:qFormat/>
    <w:uiPriority w:val="0"/>
    <w:rPr>
      <w:rFonts w:eastAsia="Helvetica"/>
      <w:b/>
      <w:i/>
    </w:rPr>
  </w:style>
  <w:style w:type="character" w:customStyle="1" w:styleId="24">
    <w:name w:val="WW8Num7z0"/>
    <w:qFormat/>
    <w:uiPriority w:val="0"/>
    <w:rPr>
      <w:rFonts w:eastAsia="Helvetica"/>
    </w:rPr>
  </w:style>
  <w:style w:type="character" w:customStyle="1" w:styleId="25">
    <w:name w:val="WW8Num8z0"/>
    <w:qFormat/>
    <w:uiPriority w:val="0"/>
    <w:rPr>
      <w:rFonts w:eastAsia="Helvetica"/>
    </w:rPr>
  </w:style>
  <w:style w:type="character" w:customStyle="1" w:styleId="26">
    <w:name w:val="WW8Num9z0"/>
    <w:qFormat/>
    <w:uiPriority w:val="0"/>
    <w:rPr>
      <w:rFonts w:eastAsia="Helvetica"/>
    </w:rPr>
  </w:style>
  <w:style w:type="character" w:customStyle="1" w:styleId="27">
    <w:name w:val="WW8Num10z0"/>
    <w:qFormat/>
    <w:uiPriority w:val="0"/>
    <w:rPr>
      <w:rFonts w:eastAsia="Helvetica"/>
    </w:rPr>
  </w:style>
  <w:style w:type="character" w:customStyle="1" w:styleId="28">
    <w:name w:val="WW8Num11z0"/>
    <w:qFormat/>
    <w:uiPriority w:val="0"/>
    <w:rPr>
      <w:rFonts w:eastAsia="Helvetica"/>
    </w:rPr>
  </w:style>
  <w:style w:type="character" w:customStyle="1" w:styleId="29">
    <w:name w:val="WW8Num12z0"/>
    <w:qFormat/>
    <w:uiPriority w:val="0"/>
    <w:rPr>
      <w:rFonts w:eastAsia="Helvetica"/>
    </w:rPr>
  </w:style>
  <w:style w:type="character" w:customStyle="1" w:styleId="30">
    <w:name w:val="WW8Num13z0"/>
    <w:qFormat/>
    <w:uiPriority w:val="0"/>
    <w:rPr>
      <w:rFonts w:eastAsia="Helvetica"/>
    </w:rPr>
  </w:style>
  <w:style w:type="character" w:customStyle="1" w:styleId="31">
    <w:name w:val="WW8Num14z0"/>
    <w:qFormat/>
    <w:uiPriority w:val="0"/>
    <w:rPr>
      <w:rFonts w:eastAsia="Helvetica"/>
    </w:rPr>
  </w:style>
  <w:style w:type="character" w:customStyle="1" w:styleId="32">
    <w:name w:val="WW8Num15z0"/>
    <w:qFormat/>
    <w:uiPriority w:val="0"/>
    <w:rPr>
      <w:rFonts w:eastAsia="Helvetica"/>
    </w:rPr>
  </w:style>
  <w:style w:type="character" w:customStyle="1" w:styleId="33">
    <w:name w:val="WW8Num16z0"/>
    <w:qFormat/>
    <w:uiPriority w:val="0"/>
    <w:rPr>
      <w:rFonts w:ascii="Symbol" w:hAnsi="Symbol"/>
    </w:rPr>
  </w:style>
  <w:style w:type="character" w:customStyle="1" w:styleId="34">
    <w:name w:val="WW8Num16z1"/>
    <w:qFormat/>
    <w:uiPriority w:val="0"/>
    <w:rPr>
      <w:rFonts w:ascii="Courier New" w:hAnsi="Courier New" w:cs="Courier New"/>
    </w:rPr>
  </w:style>
  <w:style w:type="character" w:customStyle="1" w:styleId="35">
    <w:name w:val="WW8Num16z2"/>
    <w:qFormat/>
    <w:uiPriority w:val="0"/>
    <w:rPr>
      <w:rFonts w:ascii="Wingdings" w:hAnsi="Wingdings"/>
    </w:rPr>
  </w:style>
  <w:style w:type="character" w:customStyle="1" w:styleId="36">
    <w:name w:val="WW8Num17z1"/>
    <w:qFormat/>
    <w:uiPriority w:val="0"/>
    <w:rPr>
      <w:rFonts w:eastAsia="Helvetica"/>
    </w:rPr>
  </w:style>
  <w:style w:type="character" w:customStyle="1" w:styleId="37">
    <w:name w:val="WW8Num18z0"/>
    <w:qFormat/>
    <w:uiPriority w:val="0"/>
    <w:rPr>
      <w:rFonts w:ascii="Symbol" w:hAnsi="Symbol"/>
    </w:rPr>
  </w:style>
  <w:style w:type="character" w:customStyle="1" w:styleId="38">
    <w:name w:val="WW8Num18z1"/>
    <w:qFormat/>
    <w:uiPriority w:val="0"/>
    <w:rPr>
      <w:rFonts w:ascii="Courier New" w:hAnsi="Courier New" w:cs="Courier New"/>
    </w:rPr>
  </w:style>
  <w:style w:type="character" w:customStyle="1" w:styleId="39">
    <w:name w:val="WW8Num18z2"/>
    <w:qFormat/>
    <w:uiPriority w:val="0"/>
    <w:rPr>
      <w:rFonts w:ascii="Wingdings" w:hAnsi="Wingdings"/>
    </w:rPr>
  </w:style>
  <w:style w:type="character" w:customStyle="1" w:styleId="40">
    <w:name w:val="WW8Num19z0"/>
    <w:qFormat/>
    <w:uiPriority w:val="0"/>
    <w:rPr>
      <w:rFonts w:ascii="Symbol" w:hAnsi="Symbol"/>
    </w:rPr>
  </w:style>
  <w:style w:type="character" w:customStyle="1" w:styleId="41">
    <w:name w:val="WW8Num19z1"/>
    <w:qFormat/>
    <w:uiPriority w:val="0"/>
    <w:rPr>
      <w:rFonts w:ascii="Courier New" w:hAnsi="Courier New" w:cs="Courier New"/>
    </w:rPr>
  </w:style>
  <w:style w:type="character" w:customStyle="1" w:styleId="42">
    <w:name w:val="WW8Num19z2"/>
    <w:qFormat/>
    <w:uiPriority w:val="0"/>
    <w:rPr>
      <w:rFonts w:ascii="Wingdings" w:hAnsi="Wingdings"/>
    </w:rPr>
  </w:style>
  <w:style w:type="character" w:customStyle="1" w:styleId="43">
    <w:name w:val="WW8Num20z0"/>
    <w:qFormat/>
    <w:uiPriority w:val="0"/>
    <w:rPr>
      <w:rFonts w:eastAsia="Helvetica"/>
    </w:rPr>
  </w:style>
  <w:style w:type="character" w:customStyle="1" w:styleId="44">
    <w:name w:val="Absatz-Standardschriftart"/>
    <w:qFormat/>
    <w:uiPriority w:val="0"/>
  </w:style>
  <w:style w:type="character" w:customStyle="1" w:styleId="45">
    <w:name w:val="WW-Absatz-Standardschriftart"/>
    <w:qFormat/>
    <w:uiPriority w:val="0"/>
  </w:style>
  <w:style w:type="character" w:customStyle="1" w:styleId="46">
    <w:name w:val="WW-Absatz-Standardschriftart1"/>
    <w:qFormat/>
    <w:uiPriority w:val="0"/>
  </w:style>
  <w:style w:type="character" w:customStyle="1" w:styleId="47">
    <w:name w:val="Основной шрифт абзаца1"/>
    <w:qFormat/>
    <w:uiPriority w:val="0"/>
  </w:style>
  <w:style w:type="character" w:customStyle="1" w:styleId="48">
    <w:name w:val="Верхний колонтитул Знак"/>
    <w:qFormat/>
    <w:uiPriority w:val="0"/>
    <w:rPr>
      <w:sz w:val="24"/>
      <w:szCs w:val="24"/>
      <w:lang w:val="en-US"/>
    </w:rPr>
  </w:style>
  <w:style w:type="character" w:customStyle="1" w:styleId="49">
    <w:name w:val="Нижний колонтитул Знак"/>
    <w:qFormat/>
    <w:uiPriority w:val="99"/>
    <w:rPr>
      <w:sz w:val="24"/>
      <w:szCs w:val="24"/>
      <w:lang w:val="en-US"/>
    </w:rPr>
  </w:style>
  <w:style w:type="character" w:customStyle="1" w:styleId="50">
    <w:name w:val="Основной текст Знак1"/>
    <w:qFormat/>
    <w:uiPriority w:val="0"/>
    <w:rPr>
      <w:rFonts w:ascii="Calibri" w:hAnsi="Calibri" w:cs="Calibri"/>
      <w:sz w:val="31"/>
      <w:szCs w:val="31"/>
    </w:rPr>
  </w:style>
  <w:style w:type="character" w:customStyle="1" w:styleId="51">
    <w:name w:val="Основной текст Знак"/>
    <w:qFormat/>
    <w:uiPriority w:val="0"/>
    <w:rPr>
      <w:sz w:val="24"/>
      <w:szCs w:val="24"/>
      <w:lang w:val="en-US"/>
    </w:rPr>
  </w:style>
  <w:style w:type="character" w:customStyle="1" w:styleId="52">
    <w:name w:val="ListLabel 1"/>
    <w:qFormat/>
    <w:uiPriority w:val="0"/>
    <w:rPr>
      <w:rFonts w:eastAsia="ヒラギノ角ゴ Pro W3"/>
      <w:dstrike/>
      <w:color w:val="000000"/>
      <w:kern w:val="1"/>
      <w:position w:val="0"/>
      <w:sz w:val="20"/>
      <w:vertAlign w:val="baseline"/>
    </w:rPr>
  </w:style>
  <w:style w:type="character" w:customStyle="1" w:styleId="53">
    <w:name w:val="ListLabel 2"/>
    <w:qFormat/>
    <w:uiPriority w:val="0"/>
    <w:rPr>
      <w:rFonts w:eastAsia="ヒラギノ角ゴ Pro W3"/>
      <w:color w:val="000000"/>
      <w:position w:val="0"/>
      <w:sz w:val="24"/>
      <w:vertAlign w:val="baseline"/>
    </w:rPr>
  </w:style>
  <w:style w:type="character" w:customStyle="1" w:styleId="54">
    <w:name w:val="ListLabel 3"/>
    <w:qFormat/>
    <w:uiPriority w:val="0"/>
    <w:rPr>
      <w:rFonts w:eastAsia="Helvetica"/>
      <w:b/>
      <w:i/>
    </w:rPr>
  </w:style>
  <w:style w:type="character" w:customStyle="1" w:styleId="55">
    <w:name w:val="ListLabel 4"/>
    <w:qFormat/>
    <w:uiPriority w:val="0"/>
    <w:rPr>
      <w:rFonts w:eastAsia="ヒラギノ角ゴ Pro W3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56">
    <w:name w:val="ListLabel 5"/>
    <w:qFormat/>
    <w:uiPriority w:val="0"/>
    <w:rPr>
      <w:rFonts w:cs="Courier New"/>
    </w:rPr>
  </w:style>
  <w:style w:type="character" w:customStyle="1" w:styleId="57">
    <w:name w:val="ListLabel 6"/>
    <w:qFormat/>
    <w:uiPriority w:val="0"/>
    <w:rPr>
      <w:rFonts w:eastAsia="Helvetica"/>
    </w:rPr>
  </w:style>
  <w:style w:type="paragraph" w:customStyle="1" w:styleId="58">
    <w:name w:val="Заголовок1"/>
    <w:basedOn w:val="1"/>
    <w:next w:val="6"/>
    <w:qFormat/>
    <w:uiPriority w:val="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59">
    <w:name w:val="Название1"/>
    <w:basedOn w:val="1"/>
    <w:qFormat/>
    <w:uiPriority w:val="0"/>
    <w:pPr>
      <w:suppressLineNumbers/>
      <w:spacing w:before="120" w:after="120"/>
    </w:pPr>
    <w:rPr>
      <w:i/>
      <w:iCs/>
      <w:sz w:val="20"/>
    </w:rPr>
  </w:style>
  <w:style w:type="paragraph" w:customStyle="1" w:styleId="60">
    <w:name w:val="Указатель1"/>
    <w:basedOn w:val="1"/>
    <w:qFormat/>
    <w:uiPriority w:val="0"/>
    <w:pPr>
      <w:suppressLineNumbers/>
    </w:pPr>
  </w:style>
  <w:style w:type="paragraph" w:customStyle="1" w:styleId="61">
    <w:name w:val="Заголовок 1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62">
    <w:name w:val="Заголовок 21"/>
    <w:qFormat/>
    <w:uiPriority w:val="0"/>
    <w:pPr>
      <w:keepNext/>
      <w:suppressAutoHyphens/>
    </w:pPr>
    <w:rPr>
      <w:rFonts w:ascii="Helvetica" w:hAnsi="Helvetica" w:eastAsia="ヒラギノ角ゴ Pro W3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63">
    <w:name w:val="None"/>
    <w:qFormat/>
    <w:uiPriority w:val="0"/>
    <w:pPr>
      <w:suppressAutoHyphens/>
    </w:pPr>
    <w:rPr>
      <w:rFonts w:ascii="Arial" w:hAnsi="Arial" w:eastAsia="SimSun" w:cs="Mangal"/>
      <w:kern w:val="1"/>
      <w:szCs w:val="24"/>
      <w:lang w:val="ru-RU" w:eastAsia="hi-IN" w:bidi="hi-IN"/>
    </w:rPr>
  </w:style>
  <w:style w:type="paragraph" w:customStyle="1" w:styleId="64">
    <w:name w:val="List 0"/>
    <w:basedOn w:val="63"/>
    <w:qFormat/>
    <w:uiPriority w:val="0"/>
    <w:pPr>
      <w:tabs>
        <w:tab w:val="left" w:pos="0"/>
      </w:tabs>
    </w:pPr>
  </w:style>
  <w:style w:type="paragraph" w:customStyle="1" w:styleId="65">
    <w:name w:val="Body 1"/>
    <w:qFormat/>
    <w:uiPriority w:val="0"/>
    <w:pPr>
      <w:suppressAutoHyphens/>
    </w:pPr>
    <w:rPr>
      <w:rFonts w:ascii="Helvetica" w:hAnsi="Helvetica" w:eastAsia="ヒラギノ角ゴ Pro W3" w:cs="Mangal"/>
      <w:color w:val="000000"/>
      <w:kern w:val="1"/>
      <w:sz w:val="24"/>
      <w:szCs w:val="24"/>
      <w:lang w:val="en-US" w:eastAsia="hi-IN" w:bidi="hi-IN"/>
    </w:rPr>
  </w:style>
  <w:style w:type="paragraph" w:customStyle="1" w:styleId="66">
    <w:name w:val="Без интервала1"/>
    <w:qFormat/>
    <w:uiPriority w:val="0"/>
    <w:pPr>
      <w:widowControl w:val="0"/>
      <w:suppressAutoHyphens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67">
    <w:name w:val="Абзац списка1"/>
    <w:basedOn w:val="1"/>
    <w:qFormat/>
    <w:uiPriority w:val="0"/>
    <w:pPr>
      <w:ind w:left="720"/>
    </w:pPr>
  </w:style>
  <w:style w:type="paragraph" w:customStyle="1" w:styleId="68">
    <w:name w:val="Содержимое таблицы"/>
    <w:basedOn w:val="1"/>
    <w:qFormat/>
    <w:uiPriority w:val="0"/>
    <w:pPr>
      <w:suppressLineNumbers/>
    </w:pPr>
  </w:style>
  <w:style w:type="paragraph" w:customStyle="1" w:styleId="69">
    <w:name w:val="Заголовок таблицы"/>
    <w:basedOn w:val="68"/>
    <w:qFormat/>
    <w:uiPriority w:val="0"/>
    <w:pPr>
      <w:jc w:val="center"/>
    </w:pPr>
    <w:rPr>
      <w:b/>
      <w:bCs/>
    </w:rPr>
  </w:style>
  <w:style w:type="character" w:customStyle="1" w:styleId="70">
    <w:name w:val="Текст выноски Знак"/>
    <w:basedOn w:val="2"/>
    <w:link w:val="4"/>
    <w:qFormat/>
    <w:uiPriority w:val="0"/>
    <w:rPr>
      <w:rFonts w:ascii="Tahoma" w:hAnsi="Tahoma" w:eastAsia="SimSun" w:cs="Mangal"/>
      <w:kern w:val="1"/>
      <w:sz w:val="16"/>
      <w:szCs w:val="14"/>
      <w:lang w:val="en-US" w:eastAsia="hi-IN" w:bidi="hi-IN"/>
    </w:rPr>
  </w:style>
  <w:style w:type="paragraph" w:customStyle="1" w:styleId="7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72">
    <w:name w:val="No Spacing"/>
    <w:qFormat/>
    <w:uiPriority w:val="1"/>
    <w:rPr>
      <w:rFonts w:ascii="Calibri" w:hAnsi="Calibri" w:eastAsia="Calibri" w:cs="Arial"/>
      <w:lang w:val="ru-RU" w:eastAsia="ru-RU" w:bidi="ar-SA"/>
    </w:rPr>
  </w:style>
  <w:style w:type="character" w:customStyle="1" w:styleId="73">
    <w:name w:val="Основной текст_"/>
    <w:basedOn w:val="2"/>
    <w:link w:val="74"/>
    <w:qFormat/>
    <w:uiPriority w:val="0"/>
    <w:rPr>
      <w:sz w:val="27"/>
      <w:szCs w:val="27"/>
      <w:shd w:val="clear" w:color="auto" w:fill="FFFFFF"/>
    </w:rPr>
  </w:style>
  <w:style w:type="paragraph" w:customStyle="1" w:styleId="74">
    <w:name w:val="Основной текст3"/>
    <w:basedOn w:val="1"/>
    <w:link w:val="73"/>
    <w:qFormat/>
    <w:uiPriority w:val="0"/>
    <w:pPr>
      <w:shd w:val="clear" w:color="auto" w:fill="FFFFFF"/>
      <w:suppressAutoHyphens w:val="0"/>
      <w:spacing w:before="6120" w:line="0" w:lineRule="atLeast"/>
      <w:ind w:hanging="520"/>
      <w:jc w:val="center"/>
    </w:pPr>
    <w:rPr>
      <w:rFonts w:ascii="Times New Roman" w:hAnsi="Times New Roman" w:eastAsia="Times New Roman" w:cs="Times New Roman"/>
      <w:kern w:val="0"/>
      <w:sz w:val="27"/>
      <w:szCs w:val="27"/>
      <w:lang w:val="ru-RU" w:eastAsia="ru-RU" w:bidi="ar-SA"/>
    </w:rPr>
  </w:style>
  <w:style w:type="character" w:customStyle="1" w:styleId="75">
    <w:name w:val="Основной текст2"/>
    <w:basedOn w:val="73"/>
    <w:qFormat/>
    <w:uiPriority w:val="0"/>
    <w:rPr>
      <w:rFonts w:ascii="Times New Roman" w:hAnsi="Times New Roman" w:eastAsia="Times New Roman" w:cs="Times New Roman"/>
      <w:spacing w:val="0"/>
      <w:sz w:val="27"/>
      <w:szCs w:val="27"/>
      <w:shd w:val="clear" w:color="auto" w:fill="FFFFFF"/>
    </w:rPr>
  </w:style>
  <w:style w:type="paragraph" w:styleId="76">
    <w:name w:val="List Paragraph"/>
    <w:basedOn w:val="1"/>
    <w:qFormat/>
    <w:uiPriority w:val="34"/>
    <w:pPr>
      <w:ind w:left="720"/>
      <w:contextualSpacing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5215</Words>
  <Characters>29728</Characters>
  <Lines>247</Lines>
  <Paragraphs>69</Paragraphs>
  <TotalTime>4</TotalTime>
  <ScaleCrop>false</ScaleCrop>
  <LinksUpToDate>false</LinksUpToDate>
  <CharactersWithSpaces>34874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2013-05-16T12:42:00Z</dcterms:created>
  <dc:creator>Пользователь</dc:creator>
  <cp:lastModifiedBy>Наталья Владимировна</cp:lastModifiedBy>
  <cp:lastPrinted>2012-10-15T09:42:00Z</cp:lastPrinted>
  <dcterms:modified xsi:type="dcterms:W3CDTF">2026-01-26T07:58:20Z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АМК при МГК им. П.И. Чайковского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E40B9E9A286B452CBCCD79D06A500919_12</vt:lpwstr>
  </property>
</Properties>
</file>