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5F" w:rsidRDefault="00BB297F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Муниципальное бюджетное учреждение</w:t>
      </w:r>
    </w:p>
    <w:p w:rsidR="00C50B5F" w:rsidRDefault="00BB297F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дополнительного образования </w:t>
      </w:r>
    </w:p>
    <w:p w:rsidR="00C50B5F" w:rsidRDefault="00BB297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«Детская школа искусств № 1 г. Липецка</w:t>
      </w: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0B5F" w:rsidRDefault="00BB297F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Дополнительная общеразвивающая</w:t>
      </w:r>
    </w:p>
    <w:p w:rsidR="00C50B5F" w:rsidRDefault="00BB297F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общеобразовательная программа</w:t>
      </w:r>
    </w:p>
    <w:p w:rsidR="00C50B5F" w:rsidRDefault="00BB297F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в области музыкального искусства</w:t>
      </w:r>
    </w:p>
    <w:p w:rsidR="00C50B5F" w:rsidRDefault="00BB297F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«НАРОДНЫЕ ИНСТРУМЕНТЫ»</w:t>
      </w: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0"/>
        </w:rPr>
        <w:t>Рабочая  программа по учебному предмету</w:t>
      </w: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«Оркестр русских народных  инструментов»</w:t>
      </w: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50B5F" w:rsidRPr="00032DED" w:rsidRDefault="00032D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032DED">
        <w:rPr>
          <w:rFonts w:ascii="Times New Roman" w:eastAsia="Times New Roman" w:hAnsi="Times New Roman" w:cs="Times New Roman"/>
          <w:sz w:val="28"/>
          <w:szCs w:val="28"/>
        </w:rPr>
        <w:t>Разработчик – Фабричных В.Ю., заместитель директора по УВР</w:t>
      </w:r>
    </w:p>
    <w:bookmarkEnd w:id="0"/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Г.Липецк</w:t>
      </w: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</w:t>
      </w:r>
      <w:r w:rsidR="002E3F31">
        <w:rPr>
          <w:rFonts w:ascii="Times New Roman" w:eastAsia="Times New Roman" w:hAnsi="Times New Roman" w:cs="Times New Roman"/>
          <w:b/>
          <w:sz w:val="28"/>
        </w:rPr>
        <w:t xml:space="preserve">20 </w:t>
      </w:r>
      <w:r>
        <w:rPr>
          <w:rFonts w:ascii="Times New Roman" w:eastAsia="Times New Roman" w:hAnsi="Times New Roman" w:cs="Times New Roman"/>
          <w:b/>
          <w:sz w:val="28"/>
        </w:rPr>
        <w:t>г.</w:t>
      </w: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50B5F" w:rsidRDefault="00BB297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Структура программы учебного предмета</w:t>
      </w:r>
    </w:p>
    <w:p w:rsidR="00C50B5F" w:rsidRDefault="00BB297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       Пояснительная записка</w:t>
      </w:r>
    </w:p>
    <w:p w:rsidR="00C50B5F" w:rsidRDefault="00C50B5F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36"/>
        </w:rPr>
        <w:t xml:space="preserve">         - </w:t>
      </w:r>
      <w:r>
        <w:rPr>
          <w:rFonts w:ascii="Times New Roman" w:eastAsia="Times New Roman" w:hAnsi="Times New Roman" w:cs="Times New Roman"/>
          <w:i/>
          <w:sz w:val="28"/>
        </w:rPr>
        <w:t>Характеристика учебного предмета, его место и роль в образовательном процессе</w:t>
      </w: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-  Срок реализации учебного предмета</w:t>
      </w: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- Объем учебного времени, предусмотренный учебным планом образовательной организации на реализацию учебного предмета</w:t>
      </w: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- Сведения о затратах учебного времени</w:t>
      </w: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- Форма проведения учебных аудиторных занятий</w:t>
      </w: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- Цели и задачи учебного предмета</w:t>
      </w: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- Структура программы учебного предмета</w:t>
      </w: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- Методы обучения</w:t>
      </w: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- Описание материально-технических условий реализации учебного предмета</w:t>
      </w:r>
    </w:p>
    <w:p w:rsidR="00C50B5F" w:rsidRDefault="00C50B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C50B5F" w:rsidRDefault="00BB297F">
      <w:pPr>
        <w:tabs>
          <w:tab w:val="left" w:pos="1140"/>
        </w:tabs>
        <w:spacing w:after="0" w:line="240" w:lineRule="auto"/>
        <w:ind w:left="1140" w:hanging="7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</w:t>
      </w:r>
      <w:r>
        <w:rPr>
          <w:rFonts w:ascii="Times New Roman" w:eastAsia="Times New Roman" w:hAnsi="Times New Roman" w:cs="Times New Roman"/>
          <w:b/>
          <w:sz w:val="28"/>
        </w:rPr>
        <w:tab/>
        <w:t>Содержание учебного предмета</w:t>
      </w:r>
    </w:p>
    <w:p w:rsidR="00C50B5F" w:rsidRDefault="00BB29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p w:rsidR="00C50B5F" w:rsidRDefault="00BB29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- Учебно-тематический план</w:t>
      </w:r>
    </w:p>
    <w:p w:rsidR="00C50B5F" w:rsidRDefault="00BB29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- Годовые требования</w:t>
      </w:r>
    </w:p>
    <w:p w:rsidR="00C50B5F" w:rsidRDefault="00C50B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C50B5F" w:rsidRDefault="00BB297F">
      <w:pPr>
        <w:tabs>
          <w:tab w:val="left" w:pos="1140"/>
        </w:tabs>
        <w:spacing w:after="0" w:line="240" w:lineRule="auto"/>
        <w:ind w:left="1140" w:hanging="7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</w:t>
      </w:r>
      <w:r>
        <w:rPr>
          <w:rFonts w:ascii="Times New Roman" w:eastAsia="Times New Roman" w:hAnsi="Times New Roman" w:cs="Times New Roman"/>
          <w:b/>
          <w:sz w:val="28"/>
        </w:rPr>
        <w:tab/>
        <w:t>Требования к уровню подготовки учащихся</w:t>
      </w:r>
    </w:p>
    <w:p w:rsidR="00C50B5F" w:rsidRDefault="00C50B5F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0B5F" w:rsidRDefault="00BB297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-  </w:t>
      </w:r>
      <w:r>
        <w:rPr>
          <w:rFonts w:ascii="Times New Roman" w:eastAsia="Times New Roman" w:hAnsi="Times New Roman" w:cs="Times New Roman"/>
          <w:i/>
          <w:sz w:val="28"/>
        </w:rPr>
        <w:t>Требования к уровню подготовки на различных этапах обучения</w:t>
      </w:r>
    </w:p>
    <w:p w:rsidR="00C50B5F" w:rsidRDefault="00C50B5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C50B5F" w:rsidRDefault="00C50B5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0B5F" w:rsidRDefault="00BB297F">
      <w:pPr>
        <w:tabs>
          <w:tab w:val="left" w:pos="1140"/>
        </w:tabs>
        <w:spacing w:after="0" w:line="240" w:lineRule="auto"/>
        <w:ind w:left="1140" w:hanging="7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</w:t>
      </w:r>
      <w:r>
        <w:rPr>
          <w:rFonts w:ascii="Times New Roman" w:eastAsia="Times New Roman" w:hAnsi="Times New Roman" w:cs="Times New Roman"/>
          <w:b/>
          <w:sz w:val="28"/>
        </w:rPr>
        <w:tab/>
        <w:t>Формы и методы контроля, система оценок</w:t>
      </w:r>
    </w:p>
    <w:p w:rsidR="00C50B5F" w:rsidRDefault="00C50B5F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-  </w:t>
      </w:r>
      <w:r>
        <w:rPr>
          <w:rFonts w:ascii="Times New Roman" w:eastAsia="Times New Roman" w:hAnsi="Times New Roman" w:cs="Times New Roman"/>
          <w:i/>
          <w:sz w:val="28"/>
        </w:rPr>
        <w:t>Аттестация: цели, виды, форма, содержание</w:t>
      </w: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- Критерии оценки</w:t>
      </w:r>
    </w:p>
    <w:p w:rsidR="00C50B5F" w:rsidRDefault="00C50B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C50B5F" w:rsidRDefault="00BB297F">
      <w:pPr>
        <w:tabs>
          <w:tab w:val="left" w:pos="1140"/>
        </w:tabs>
        <w:spacing w:after="0" w:line="240" w:lineRule="auto"/>
        <w:ind w:left="1140" w:hanging="7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</w:t>
      </w:r>
      <w:r>
        <w:rPr>
          <w:rFonts w:ascii="Times New Roman" w:eastAsia="Times New Roman" w:hAnsi="Times New Roman" w:cs="Times New Roman"/>
          <w:b/>
          <w:sz w:val="28"/>
        </w:rPr>
        <w:tab/>
        <w:t>Методическое обеспечение учебного процесса</w:t>
      </w: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C50B5F" w:rsidRDefault="00BB297F">
      <w:pPr>
        <w:tabs>
          <w:tab w:val="left" w:pos="1140"/>
        </w:tabs>
        <w:spacing w:after="0" w:line="240" w:lineRule="auto"/>
        <w:ind w:left="1140" w:hanging="7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Список учебной и методической литературы </w:t>
      </w:r>
    </w:p>
    <w:p w:rsidR="00C50B5F" w:rsidRDefault="00C50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28"/>
        </w:rPr>
        <w:t>- Список рекомендуемой учебной литературы</w:t>
      </w:r>
    </w:p>
    <w:p w:rsidR="00C50B5F" w:rsidRDefault="00BB2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- Список рекомендуемой методической литературы</w:t>
      </w:r>
    </w:p>
    <w:p w:rsidR="00C50B5F" w:rsidRDefault="00C50B5F">
      <w:pPr>
        <w:rPr>
          <w:rFonts w:ascii="Times New Roman" w:eastAsia="Times New Roman" w:hAnsi="Times New Roman" w:cs="Times New Roman"/>
          <w:sz w:val="28"/>
        </w:rPr>
      </w:pPr>
    </w:p>
    <w:p w:rsidR="00C50B5F" w:rsidRDefault="00C50B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0B5F" w:rsidRDefault="00C50B5F">
      <w:pPr>
        <w:tabs>
          <w:tab w:val="center" w:pos="5031"/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0B5F" w:rsidRDefault="00C50B5F">
      <w:pPr>
        <w:tabs>
          <w:tab w:val="center" w:pos="5031"/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0B5F" w:rsidRDefault="00C50B5F">
      <w:pPr>
        <w:spacing w:before="120" w:after="120"/>
        <w:rPr>
          <w:rFonts w:ascii="Times New Roman" w:eastAsia="Times New Roman" w:hAnsi="Times New Roman" w:cs="Times New Roman"/>
          <w:sz w:val="28"/>
        </w:rPr>
      </w:pPr>
    </w:p>
    <w:p w:rsidR="00C50B5F" w:rsidRDefault="00BB297F">
      <w:pPr>
        <w:tabs>
          <w:tab w:val="left" w:pos="2633"/>
        </w:tabs>
        <w:spacing w:after="0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lastRenderedPageBreak/>
        <w:t>I. ПОЯСНИТЕЛЬНАЯ ЗАПИСКА</w:t>
      </w:r>
    </w:p>
    <w:p w:rsidR="00C50B5F" w:rsidRDefault="00BB297F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  <w:t>1. Характеристика учебного предмета, его место и роль</w:t>
      </w:r>
    </w:p>
    <w:p w:rsidR="00C50B5F" w:rsidRDefault="00BB297F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  <w:t xml:space="preserve"> в образовательном о процессе</w:t>
      </w:r>
    </w:p>
    <w:p w:rsidR="00C50B5F" w:rsidRDefault="00BB297F">
      <w:pPr>
        <w:spacing w:after="0"/>
        <w:ind w:firstLine="993"/>
        <w:jc w:val="both"/>
        <w:rPr>
          <w:rFonts w:ascii="Times New Roman" w:eastAsia="Times New Roman" w:hAnsi="Times New Roman" w:cs="Times New Roman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Программа учебного предмета «Оркестр русских народных инструментов» (далее</w:t>
      </w:r>
      <w:r w:rsidR="00950F0C"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- ОРНИ) составлена на основании </w:t>
      </w:r>
      <w:r>
        <w:rPr>
          <w:rFonts w:ascii="Times New Roman" w:eastAsia="Times New Roman" w:hAnsi="Times New Roman" w:cs="Times New Roman"/>
          <w:sz w:val="28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(далее по тексту – Рекомендации),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а также на основе Программы для детских музыкальных школ (музыкальных отделений школ искусств) «Оркестровый класс», рекомендованной к использованию Министерством культуры СССР в 1990 году.</w:t>
      </w:r>
    </w:p>
    <w:p w:rsidR="00C50B5F" w:rsidRDefault="00BB297F">
      <w:pPr>
        <w:spacing w:after="0"/>
        <w:ind w:left="20" w:right="20" w:hanging="20"/>
        <w:jc w:val="both"/>
        <w:rPr>
          <w:rFonts w:ascii="Times New Roman" w:eastAsia="Times New Roman" w:hAnsi="Times New Roman" w:cs="Times New Roman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Распределение учащихся по группам для проведения занятий планируется на каждый учебный год. Необходимо стремиться к пропорциональному соотношению всех групп оркестра.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</w:t>
      </w:r>
    </w:p>
    <w:p w:rsidR="00C50B5F" w:rsidRDefault="00BB297F">
      <w:pPr>
        <w:spacing w:before="240" w:after="0"/>
        <w:ind w:right="80"/>
        <w:jc w:val="center"/>
        <w:rPr>
          <w:rFonts w:ascii="Times New Roman" w:eastAsia="Times New Roman" w:hAnsi="Times New Roman" w:cs="Times New Roman"/>
          <w:b/>
          <w:i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  <w:t>2. Сроки реализации учебного предмета</w:t>
      </w:r>
    </w:p>
    <w:p w:rsidR="00C50B5F" w:rsidRDefault="00BB297F">
      <w:pPr>
        <w:spacing w:after="0"/>
        <w:ind w:left="80" w:right="20" w:firstLine="720"/>
        <w:jc w:val="both"/>
        <w:rPr>
          <w:rFonts w:ascii="Times New Roman" w:eastAsia="Times New Roman" w:hAnsi="Times New Roman" w:cs="Times New Roman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К занятиям в оркестре привлекаются учащиеся 2-5 классов.</w:t>
      </w:r>
    </w:p>
    <w:p w:rsidR="00C50B5F" w:rsidRDefault="00C50B5F">
      <w:pPr>
        <w:spacing w:after="0"/>
        <w:ind w:left="79" w:right="23" w:firstLine="720"/>
        <w:jc w:val="both"/>
        <w:rPr>
          <w:rFonts w:ascii="Times New Roman" w:eastAsia="Times New Roman" w:hAnsi="Times New Roman" w:cs="Times New Roman"/>
          <w:spacing w:val="3"/>
          <w:sz w:val="28"/>
        </w:rPr>
      </w:pPr>
    </w:p>
    <w:p w:rsidR="00C50B5F" w:rsidRDefault="00BB297F">
      <w:pPr>
        <w:spacing w:after="0"/>
        <w:ind w:right="79"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  <w:t xml:space="preserve">3. Объем учебной нагрузки и ее распределение </w:t>
      </w:r>
    </w:p>
    <w:p w:rsidR="00C50B5F" w:rsidRDefault="00BB297F">
      <w:pPr>
        <w:spacing w:after="0"/>
        <w:ind w:left="8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Предлагаемая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занятия  неде</w:t>
      </w:r>
      <w:r w:rsidR="00950F0C">
        <w:rPr>
          <w:rFonts w:ascii="Times New Roman" w:eastAsia="Times New Roman" w:hAnsi="Times New Roman" w:cs="Times New Roman"/>
          <w:color w:val="000000"/>
          <w:spacing w:val="3"/>
          <w:sz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по предмету «Оркестровый класс» -  2 часа в неделю,  и на сводные занятия 2 часа в месяц (или по 0,5 ч. в неделю), в соответствии с учебным планом детской музыкальной школы.</w:t>
      </w:r>
    </w:p>
    <w:p w:rsidR="00BB297F" w:rsidRDefault="00BB297F">
      <w:pPr>
        <w:spacing w:after="0"/>
        <w:ind w:left="8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977"/>
        <w:gridCol w:w="1089"/>
        <w:gridCol w:w="971"/>
        <w:gridCol w:w="972"/>
        <w:gridCol w:w="1091"/>
      </w:tblGrid>
      <w:tr w:rsidR="00637B0B" w:rsidTr="00BB297F">
        <w:trPr>
          <w:gridAfter w:val="4"/>
          <w:wAfter w:w="4123" w:type="dxa"/>
          <w:trHeight w:val="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37B0B" w:rsidTr="00BB297F">
        <w:trPr>
          <w:trHeight w:val="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 обучения по предмету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2-й</w:t>
            </w:r>
          </w:p>
          <w:p w:rsidR="00637B0B" w:rsidRDefault="00637B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3-й класс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4-й</w:t>
            </w:r>
          </w:p>
          <w:p w:rsidR="00637B0B" w:rsidRDefault="00637B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5- й</w:t>
            </w:r>
          </w:p>
          <w:p w:rsidR="00637B0B" w:rsidRDefault="00637B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</w:tr>
      <w:tr w:rsidR="00637B0B" w:rsidTr="00BB297F">
        <w:trPr>
          <w:trHeight w:val="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Продолжительность учебных занятий в неделях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637B0B" w:rsidTr="00BB297F">
        <w:trPr>
          <w:trHeight w:val="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Максимальная учебная нагрузка (в часах)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 w:rsidP="00E270D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 w:rsidP="00E270D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 w:rsidP="00E270D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</w:t>
            </w:r>
          </w:p>
        </w:tc>
      </w:tr>
      <w:tr w:rsidR="00637B0B" w:rsidTr="00BB297F">
        <w:trPr>
          <w:trHeight w:val="1186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</w:p>
          <w:p w:rsidR="00637B0B" w:rsidRDefault="00637B0B" w:rsidP="00BB297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часов на аудиторные занятия в неделю (групповые)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 w:rsidP="003604DB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 w:rsidP="003604DB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 w:rsidP="003604DB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2,5</w:t>
            </w:r>
          </w:p>
        </w:tc>
      </w:tr>
      <w:tr w:rsidR="00637B0B" w:rsidTr="00BB297F">
        <w:trPr>
          <w:trHeight w:val="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часов на внеаудиторную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(самостоятельную) работу в неделю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B0B" w:rsidRDefault="00637B0B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</w:tr>
    </w:tbl>
    <w:p w:rsidR="00637B0B" w:rsidRDefault="00637B0B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0B5F" w:rsidRDefault="00BB29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проведения учебных аудиторных занятий</w:t>
      </w:r>
    </w:p>
    <w:p w:rsidR="00C50B5F" w:rsidRDefault="00BB297F">
      <w:p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Форма проведения учебных аудиторных занятий: групповая.</w:t>
      </w:r>
    </w:p>
    <w:p w:rsidR="00C50B5F" w:rsidRDefault="00BB29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и задачи учебного предмета</w:t>
      </w:r>
    </w:p>
    <w:p w:rsidR="00C50B5F" w:rsidRDefault="00BB297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обучения </w:t>
      </w:r>
      <w:r>
        <w:rPr>
          <w:rFonts w:ascii="Times New Roman" w:eastAsia="Times New Roman" w:hAnsi="Times New Roman" w:cs="Times New Roman"/>
          <w:sz w:val="28"/>
        </w:rPr>
        <w:t>– Цель предмета «Оркестровый класс» не противоречит общим целям образовательной программы и заключается в следующем:</w:t>
      </w:r>
    </w:p>
    <w:p w:rsidR="00C50B5F" w:rsidRDefault="00BB297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развитие музыкально-творческих способностей учащегося на основе приобретенных им знаний, умений и навыков в области ансамблевого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музицирования</w:t>
      </w:r>
      <w:proofErr w:type="spellEnd"/>
    </w:p>
    <w:p w:rsidR="00C50B5F" w:rsidRDefault="00BB297F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направлена на решение следующих задач: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применение в оркестровой игре практических навыков игры на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инструменте, приобретенные в специальном классе;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понимание музыкального произведения его основной темы, подголосков, вариаций и т. д., исполняемые как всем оркестром, так и отдельными оркестровыми группа;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стимулирование развития эмоциональности, памяти, мышления, воображения и творческой активности при игре в оркестре;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формирование у обучающихся комплекса исполнительских навыков, необходимых для оркестрового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расширение кругозора учащегося путем ознакомления с репертуаром оркестра русских народных инструментов;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>, оценивать игру друг друга);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чувства ансамбля (чувства партнерства при игре в оркестре),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артистизма и музыкальности;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обучение навыкам самостоятельной работы, а также навыкам чтения с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листа;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приобретение обучающимися опыта творческой деятельности и публичных выступлений в сфере оркестрового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формирование у наиболее одаренных выпускников профессионального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исполнительского комплекса участника оркестра.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Предмет «Оркестровый класс» расширяет границы творческого общения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инструменталистов-народников, привлекая к сотрудничеству исполнителей на различных инструментах. Обучение игре в оркестре способствует развитию эстетических вкусов, прививает практические знания и навыки, необходимые  для участия в профессиональных коллективах и непрофессиональных творческих музыкальных коллективах. 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Структур программы учебного предмета</w:t>
      </w:r>
    </w:p>
    <w:p w:rsidR="00C50B5F" w:rsidRDefault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содержит необходимые для организации занятий параметры:</w:t>
      </w:r>
    </w:p>
    <w:p w:rsidR="00BB297F" w:rsidRDefault="00BB297F" w:rsidP="00BB297F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содержит следующие разделы:</w:t>
      </w:r>
    </w:p>
    <w:p w:rsidR="00BB297F" w:rsidRDefault="00BB297F" w:rsidP="00BB297F">
      <w:pPr>
        <w:tabs>
          <w:tab w:val="left" w:pos="1134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Symbol" w:eastAsia="Symbol" w:hAnsi="Symbol" w:cs="Symbol"/>
          <w:color w:val="000000"/>
          <w:sz w:val="28"/>
        </w:rPr>
        <w:t></w:t>
      </w:r>
      <w:r>
        <w:rPr>
          <w:rFonts w:ascii="Symbol" w:eastAsia="Symbol" w:hAnsi="Symbol" w:cs="Symbol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распределение учебного материала по годам обучения;</w:t>
      </w:r>
    </w:p>
    <w:p w:rsidR="00BB297F" w:rsidRDefault="00BB297F" w:rsidP="00BB297F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Symbol" w:eastAsia="Symbol" w:hAnsi="Symbol" w:cs="Symbol"/>
          <w:color w:val="000000"/>
          <w:sz w:val="28"/>
        </w:rPr>
        <w:t></w:t>
      </w:r>
      <w:r>
        <w:rPr>
          <w:rFonts w:ascii="Symbol" w:eastAsia="Symbol" w:hAnsi="Symbol" w:cs="Symbol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требования к уровню подготовки учащихся;</w:t>
      </w:r>
    </w:p>
    <w:p w:rsidR="00BB297F" w:rsidRDefault="00BB297F" w:rsidP="00BB297F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Symbol" w:eastAsia="Symbol" w:hAnsi="Symbol" w:cs="Symbo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формы и методы контроля, система оценок, итоговая аттестация;</w:t>
      </w:r>
    </w:p>
    <w:p w:rsidR="00BB297F" w:rsidRDefault="00BB297F" w:rsidP="00BB297F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Symbol" w:eastAsia="Symbol" w:hAnsi="Symbol" w:cs="Symbol"/>
          <w:color w:val="000000"/>
          <w:sz w:val="28"/>
        </w:rPr>
        <w:t></w:t>
      </w:r>
      <w:r>
        <w:rPr>
          <w:rFonts w:ascii="Symbol" w:eastAsia="Symbol" w:hAnsi="Symbol" w:cs="Symbol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методическое обеспечение учебного процесса.</w:t>
      </w:r>
    </w:p>
    <w:p w:rsidR="00BB297F" w:rsidRDefault="00BB297F" w:rsidP="00BB297F">
      <w:pPr>
        <w:spacing w:after="0" w:line="36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BB297F" w:rsidRDefault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C50B5F" w:rsidRDefault="00BB29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Методы обучения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Выбор методов обучения по предмету «Оркестровый класс» зависит от: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возраста учащихся;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их индивидуальных способностей;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от состава оркестра;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от количества участников оркестра.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 словесный (рассказ, объяснение, разбор, анализ музыкального материала);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метод показа (показ педагогом игровых движений, исполнение педагогом оркестровых партий с использованием многообразных вариантов показа, знакомство с дирижерским жестом);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объяснительно-иллюстративный (педагог играет оркестровые партии и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попутно объясняет);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репродуктивный метод (повторение участниками оркестра игровых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приемов по образцу преподавателя);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частично-поисковый (ученики участвуют в поисках решения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поставленной задачи);</w:t>
      </w:r>
    </w:p>
    <w:p w:rsidR="00C50B5F" w:rsidRDefault="00BB29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демонстрационный (прослушивание записей, просмотр видеозаписей выдающихся оркестровых коллективов и посещение концертов для повышения общего уровня развития обучающихся.)</w:t>
      </w:r>
    </w:p>
    <w:p w:rsidR="00C50B5F" w:rsidRDefault="00BB29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Описание материально-технических условий реализации учебного</w:t>
      </w:r>
    </w:p>
    <w:p w:rsidR="00C50B5F" w:rsidRDefault="00BB29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предмета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Материально-техническая соответствовать санитарным и противопожарным нормам. нормам охраны труда.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реализации образовательной про граммы необходимо наличие в кабинете «Оркестровый класс» необходимых принадлежностей: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Достаточное количество оркестровых русских народных инструментов и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набора медиаторов для струнной группы, набора шумовых инструментов и перкуссии, а так же должны быть созданы условия для их содержания,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своевременного обслуживания и ремонта.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Подставки под ноги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стулья для каждого участника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оркестра .</w:t>
      </w:r>
      <w:proofErr w:type="gramEnd"/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Пульты (подставки для нот) для обеспечения максимально комфортных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условий для чтения нотных текстов - не менее одного на трех участников.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оборудования класса также необходимо наличие фортепиано, аудио  оборудования, нотной и методической литературы. В школе желательно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иметь концертный зал, оборудованный одеждой сцены, световым и </w:t>
      </w:r>
      <w:proofErr w:type="spellStart"/>
      <w:r>
        <w:rPr>
          <w:rFonts w:ascii="Times New Roman" w:eastAsia="Times New Roman" w:hAnsi="Times New Roman" w:cs="Times New Roman"/>
          <w:sz w:val="28"/>
        </w:rPr>
        <w:t>звуковымоборудованием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8"/>
        </w:rPr>
        <w:t>II. Содержание учебного предмета</w:t>
      </w: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3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8"/>
        </w:rPr>
        <w:t xml:space="preserve"> - тематический план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Учебный материал распределяется по годам обучения. Каждый класс имеет свои дидактические задачи и объем времени, предусмотренный для освоения учебного материала.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2. Основные репертуарные принципы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В репертуар оркестрового класса необходимо включать произведения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русской, советской и зарубежной музыкальной литературы различных жанров и форм. Большое воспитательное значение имеет работа над обработками народных песен и танцев, полифонией, переложениями классической музыки для оркестра русских народных инструментов.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Репертуарный список включает в себя произведения для оркестра русских народных инструментов, произведения для солиста в сопровождении оркестра, произведения для хора и оркестра. Репертуарный список не является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музыкально-исполнительским возможностям учащихся, обрабатывать и делать переложения произведений для того состава оркестра, который имеется в школе.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Подбор необходимого, интересного нотного материала, соответствующего уровню подготовки оркестра, является одним из важных факторов его успешной работы. Учитывая наличие в оркестре учащихся разных классов и их различную подготовку, руководитель должен подбирать произведения, доступные по содержанию и техническим трудностям для каждого оркестранта. Завышение репертуара ведет к загрузке учащихся утомительной и неинтересной работой, что значительно снижает их интерес к занятиям.</w:t>
      </w:r>
    </w:p>
    <w:p w:rsidR="00C50B5F" w:rsidRDefault="00C50B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lastRenderedPageBreak/>
        <w:t>Первый год обучения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Примерный репертуарный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спнсок</w:t>
      </w:r>
      <w:proofErr w:type="spellEnd"/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1. Широков А. Маленькая приветственная увертюра.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рнп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«Ах ты, береза». Обр. В.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Подъельского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Легар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Ф. Вальс.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Будашкин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Н. Полька.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 О. Суриной.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Д. Кавалерийская.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 О. Суриной.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Второй год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обучення</w:t>
      </w:r>
      <w:proofErr w:type="spellEnd"/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Примерный репертуарный список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1. Штраус И. Полька-пиццикато.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 О. Суриной.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2. Сперанский И. Ах, улица широкая.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Чекалов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П.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Посвещение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 Музыка из к/ф «На родине В. Шукшина».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 О. Суриной.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4. Мыльников А. Добры молодцы и красны девицы.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рнп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«Как при лужку». Обр. А. Зверева.</w:t>
      </w: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Третий год обучения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Примерный репертуарный список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Будашкин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Н. Воспоминание.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 О. Суриной.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Купревич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В. Путешествие в Мосальск.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3. Цыганков А. Песня.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 О. Суриной.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4. Цветков В. Интермеццо.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Рнп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«При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долинушке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». Обр. Б. Феоктистова.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 О. Суриной.</w:t>
      </w:r>
    </w:p>
    <w:p w:rsidR="00C50B5F" w:rsidRDefault="00C50B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Четвертый год обучения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Примерный репертуарный список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1. Конов В. Попурри.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Дербенко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Е. Русская песня.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Биберган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В. Ария.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рнп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«Семеновна». Обр. А. Громова.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5. Френкель Я. «Погоня» из к/ф «Новые приключения неуловимых».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lastRenderedPageBreak/>
        <w:t>Инстр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 О. Суриной.</w:t>
      </w: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8"/>
        </w:rPr>
        <w:t>Годовые требования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Необходимо выучить 4-6 произведений. На занятиях оркестра большое внимание следует уделять развитию у учащихся навыков чтения нот с листа. В целях постепенного и планомерного развития этого навыка рекомендуется начинать работу с легких произведений, с минимальным количеством знаков альтерации и простым ритмическим рисунком.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При чтении нот с листа необходимо выполнять элементарные требования данной партитуры, чтобы получить правильное представление о содержании и форме исполняемого произведения. Важно помнить, что количество проработанных произведений, их разнообразие по жанру, форме, фактуре и характеру имеет большое значение не только в расширении музыкального кругозора обучающихся, но и в развитии навыков чтения нот с листа.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Особое внимание требует разбор и разучивание полифонических пьес.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Их исполнение имеет большое музыкально-воспитательное значение и способствует развитию слуховых представлений и музыкального мышления.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Рекомендуется широко использовать в репертуаре оркестра богатейшую русскую подголосочную полифонию, а также произведения классиков и лучшие произведения современных композиторов.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В течение учебного года планируется ряд творческих показов: открытые репетиции для родителей и преподавателей, отчетные концерты, мероприятия по пропаганде музыкальных знаний (концерты-лекции в общеобразовательных школах, в досуговых учреждениях, домах детского творчества и пр.), участие в смотрах-конкурсах, фестивалях, концертно-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массовыхмероприятиях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lastRenderedPageBreak/>
        <w:tab/>
        <w:t>В оркестровой игре так же, как и в сольном исполнительстве, требуются определенные музыкально-технические навыки владения инструментом, навыки совместной игры, такие, как: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• сформированный комплекс умений и навыков в области коллективного 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творчества - оркестрового исполнительства, позволяющий демонстрировать в оркестровой игре единство исполнительских намерений и реализацию исполнительского замысла;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навыки по решению музыкально-исполнительских задач оркестрового исполнительства, обусловленных художественным содержанием и особенностями формы, жанра и стиля музыкального произведения.</w:t>
      </w:r>
    </w:p>
    <w:p w:rsidR="00C50B5F" w:rsidRDefault="00C50B5F">
      <w:pPr>
        <w:tabs>
          <w:tab w:val="left" w:pos="1140"/>
        </w:tabs>
        <w:spacing w:after="0" w:line="240" w:lineRule="auto"/>
        <w:ind w:left="1140" w:hanging="78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50B5F" w:rsidRDefault="00BB297F">
      <w:pPr>
        <w:tabs>
          <w:tab w:val="left" w:pos="1140"/>
        </w:tabs>
        <w:spacing w:after="0" w:line="240" w:lineRule="auto"/>
        <w:ind w:left="1140" w:hanging="7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 Требования к уровню подготовки учащихся</w:t>
      </w:r>
    </w:p>
    <w:p w:rsidR="00C50B5F" w:rsidRDefault="00C50B5F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0B5F" w:rsidRDefault="00BB297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</w:rPr>
        <w:t>Требования к уровню подготовки на различных этапах обучения</w:t>
      </w:r>
    </w:p>
    <w:p w:rsidR="00C50B5F" w:rsidRDefault="00C50B5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Первый год обучения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Освоение первоначальных игровых навыков на основных инструментах оркестра (домры малые, балалайки примы, баяны) и их оркестровых разновидностях (домра альт, балалайка секунда, басовая группа).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 xml:space="preserve">Овладение основными навыками техники игры (посадка, способы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, аппликатура) учащимися не специальных классов.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Развитие навыков коллективной игры, навыков самостоятельного разбора оркестровых партий.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Формирование умения исполнять свою партию, следуя замыслу автора и требованиям руководителя оркестра.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Овладение знаниями профессиональной терминологии, необходимой на данном этапе.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Знакомство с дирижерским жестом, овладение навыком начинать и заканчивать игру по дирижерскому жесту.</w:t>
      </w: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Второй год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обучення</w:t>
      </w:r>
      <w:proofErr w:type="spellEnd"/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lastRenderedPageBreak/>
        <w:tab/>
        <w:t>Дальнейшее совершенствование технических возможностей в овладении музыкальных инструментов, усложнение репертуара за счет введения новых приемов игры.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Формирование умения разучивать партии в группах однородных инструментов и самостоятельно; умения слышать подголоски, партии солиста и аккомпанемента, навыков понимания дирижерского жеста.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Выработка устойчивой ритмичности в умеренных темпах.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 xml:space="preserve">Развитие навыков оркестрового исполнительства и артистичности.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Знакомство с музыкальными жанрами, с творчеством композиторов, с лучшими исполнителями и оркестровыми коллективами, прослушивание их игры в записях.</w:t>
      </w: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Третий год обучения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Совершенствование навыков ансамблевой игры в произведениях более сложной фактуры, синхронного выполнения игровых приемов, достижения унисона в исполняемой партии.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 xml:space="preserve">Выработка ритмической устойчивости в более быстрых и медленных темпах с более сложным ритмическим рисунком. Знание основных схем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дирижирования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Знакомство с главными компонентами музыкального языка (ритм, высота, ладовое тяготение, мелодия, аккомпанемент).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Освоение средств выразительного исполнения (фразировка, динамика, артикуляция, тембровое сопоставление).</w:t>
      </w:r>
    </w:p>
    <w:p w:rsidR="00C50B5F" w:rsidRDefault="00C50B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Четвертый год обучения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 xml:space="preserve">Грамотное чтение нотных текстов по партиям. Владение основными способами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, разновидностями атаки звука, артикуляционными приемами, рационального применения аппликатуры.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 xml:space="preserve">Умение определять и преодолевать технические трудности в оркестровых партиях, про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никать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в эмоционально-образное содержание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разучиваемого произведения.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lastRenderedPageBreak/>
        <w:tab/>
        <w:t xml:space="preserve">Умение начинать игру по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ауфтакту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, выполнять динамику и изменения темпа по дирижерскому жесту.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Умение анализировать музыкальное произведение, определять форму построения.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Формирование навыка сценического поведения в условиях концерта.</w:t>
      </w:r>
    </w:p>
    <w:p w:rsidR="00C50B5F" w:rsidRDefault="00BB297F">
      <w:pPr>
        <w:tabs>
          <w:tab w:val="left" w:pos="1140"/>
        </w:tabs>
        <w:spacing w:after="0" w:line="240" w:lineRule="auto"/>
        <w:ind w:left="1140" w:hanging="7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 Формы и методы контроля, система оценок</w:t>
      </w:r>
    </w:p>
    <w:p w:rsidR="00C50B5F" w:rsidRDefault="00C50B5F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0B5F" w:rsidRDefault="00BB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А</w:t>
      </w:r>
      <w:r>
        <w:rPr>
          <w:rFonts w:ascii="Times New Roman" w:eastAsia="Times New Roman" w:hAnsi="Times New Roman" w:cs="Times New Roman"/>
          <w:b/>
          <w:i/>
          <w:sz w:val="28"/>
        </w:rPr>
        <w:t>ттестация: цели, виды, форма, содержание</w:t>
      </w:r>
    </w:p>
    <w:p w:rsidR="00C50B5F" w:rsidRDefault="00C50B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</w:rPr>
      </w:pP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В программе обучения оркестра используются две основные формы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контроля успеваемости - текущая и промежуточная.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Методы текущего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коuтроля</w:t>
      </w:r>
      <w:proofErr w:type="spellEnd"/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оценка за работу в классе;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текущая сдача партий;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контрольный урок в конце каждой четверти.</w:t>
      </w: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</w:rPr>
        <w:t>Виды промежуточного контроля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академический концерт (концертное выступление)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Учет успеваемости учащихся проводится преподавателем на основе текущих занятий, их посещений, индивидуальной и групповой проверки знаний оркестровых партий. При оценке учащегося учитывается также его участие в выступлениях коллектива.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Повседневно оценивая каждого ученика,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При выведении итоговой (переводной) оценки учитывается следующее: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оценка годовой работы ученика;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оценка на зачете по сдаче партий;</w:t>
      </w:r>
    </w:p>
    <w:p w:rsidR="00C50B5F" w:rsidRDefault="00BB29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другие выступления ученика в течение учебного года.</w:t>
      </w:r>
    </w:p>
    <w:p w:rsidR="00C50B5F" w:rsidRDefault="00BB297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2. Критерии оценок</w:t>
      </w:r>
    </w:p>
    <w:p w:rsidR="00C50B5F" w:rsidRDefault="00BB29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Критерии оценок </w:t>
      </w:r>
    </w:p>
    <w:p w:rsidR="00BB297F" w:rsidRDefault="00BB297F" w:rsidP="00BB297F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 xml:space="preserve">2.Критерии выставления оценок по специальности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7"/>
        <w:gridCol w:w="1768"/>
        <w:gridCol w:w="1363"/>
        <w:gridCol w:w="4903"/>
      </w:tblGrid>
      <w:tr w:rsidR="00BB297F" w:rsidTr="003604DB">
        <w:trPr>
          <w:trHeight w:val="1"/>
          <w:jc w:val="center"/>
        </w:trPr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Оценка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0" w:line="36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балл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tabs>
                <w:tab w:val="left" w:pos="11502"/>
              </w:tabs>
              <w:spacing w:after="0" w:line="360" w:lineRule="auto"/>
              <w:ind w:right="308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Критерии оценивания выступления</w:t>
            </w:r>
          </w:p>
        </w:tc>
      </w:tr>
      <w:tr w:rsidR="00BB297F" w:rsidTr="003604DB">
        <w:trPr>
          <w:trHeight w:val="1"/>
          <w:jc w:val="center"/>
        </w:trPr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(«отлично»)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отсутствие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  <w:t>пропусков без уважительных произведениях, разучиваемых в оркестровом классе, активная эмоциональная работа на занятиях, участие на всех концертах коллектива</w:t>
            </w:r>
          </w:p>
        </w:tc>
      </w:tr>
      <w:tr w:rsidR="00BB297F" w:rsidTr="003604DB">
        <w:trPr>
          <w:trHeight w:val="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с минусом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Несоблюдение 2-3 критериев, предъявляемых к оценке 5 («отлично») </w:t>
            </w:r>
          </w:p>
        </w:tc>
      </w:tr>
      <w:tr w:rsidR="00BB297F" w:rsidTr="003604DB">
        <w:trPr>
          <w:trHeight w:val="1"/>
          <w:jc w:val="center"/>
        </w:trPr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(«хорошо»)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  <w:t>регулярное посещение занятий по оркестру, отсутствие пропусков без уважительных причин, активная работа в классе, сдача партии всей программы при недостаточной проработке трудных технических фрагментов, участие в концертах оркестра</w:t>
            </w:r>
          </w:p>
        </w:tc>
      </w:tr>
      <w:tr w:rsidR="00BB297F" w:rsidTr="003604DB">
        <w:trPr>
          <w:trHeight w:val="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с плюсом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BB297F" w:rsidTr="003604DB">
        <w:trPr>
          <w:trHeight w:val="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с минусом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Несоблюдение 2 критериев, предъявляемых к оценке 4 («хорошо») </w:t>
            </w:r>
          </w:p>
        </w:tc>
      </w:tr>
      <w:tr w:rsidR="00BB297F" w:rsidTr="003604DB">
        <w:trPr>
          <w:trHeight w:val="1"/>
          <w:jc w:val="center"/>
        </w:trPr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(«удовлетворительно»)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BB29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  <w:t>нерегулярное посещение занятий по оркестру,</w:t>
            </w:r>
          </w:p>
          <w:p w:rsidR="00BB297F" w:rsidRDefault="00BB297F" w:rsidP="00BB29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  <w:t>пропуски без уважительных причин, пассивная работа в классе, незнание</w:t>
            </w:r>
          </w:p>
          <w:p w:rsidR="00BB297F" w:rsidRDefault="00BB297F" w:rsidP="00BB297F">
            <w:pPr>
              <w:spacing w:after="0"/>
              <w:ind w:hanging="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  <w:t>некоторых партитур в программе при сдаче партий, участие в обязательном отчетном концерте школы в случае пересдачи партий</w:t>
            </w:r>
          </w:p>
        </w:tc>
      </w:tr>
      <w:tr w:rsidR="00BB297F" w:rsidTr="003604DB">
        <w:trPr>
          <w:trHeight w:val="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с плюсом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Выполнение всех критериев, предъявляемых к оценке 3 («удовлетворительно») на высоком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уровне.</w:t>
            </w:r>
          </w:p>
        </w:tc>
      </w:tr>
      <w:tr w:rsidR="00BB297F" w:rsidTr="003604DB">
        <w:trPr>
          <w:trHeight w:val="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с минусом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BB297F" w:rsidTr="003604DB">
        <w:trPr>
          <w:trHeight w:val="1"/>
          <w:jc w:val="center"/>
        </w:trPr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(«неудовлетворительно»)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0"/>
              <w:ind w:hanging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неудовлетворительная сдача партий в большинстве партитур всей программы,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недопуск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 выступлению на отчетный концерт</w:t>
            </w:r>
          </w:p>
        </w:tc>
      </w:tr>
      <w:tr w:rsidR="00BB297F" w:rsidTr="003604DB">
        <w:trPr>
          <w:trHeight w:val="1"/>
          <w:jc w:val="center"/>
        </w:trPr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«зачет» (без отметки)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97F" w:rsidRDefault="00BB297F" w:rsidP="003604DB">
            <w:pPr>
              <w:spacing w:after="0"/>
              <w:ind w:hanging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BB297F" w:rsidRDefault="00BB297F">
      <w:pPr>
        <w:spacing w:after="0"/>
        <w:jc w:val="center"/>
        <w:rPr>
          <w:rFonts w:ascii="Times New Roman" w:eastAsia="Times New Roman" w:hAnsi="Times New Roman" w:cs="Times New Roman"/>
          <w:sz w:val="28"/>
          <w:shd w:val="clear" w:color="auto" w:fill="FFFF00"/>
        </w:rPr>
      </w:pPr>
    </w:p>
    <w:p w:rsidR="00C50B5F" w:rsidRDefault="00BB297F">
      <w:pPr>
        <w:tabs>
          <w:tab w:val="left" w:pos="2346"/>
        </w:tabs>
        <w:spacing w:before="240" w:after="0"/>
        <w:ind w:left="2000"/>
        <w:jc w:val="both"/>
        <w:rPr>
          <w:rFonts w:ascii="Times New Roman" w:eastAsia="Times New Roman" w:hAnsi="Times New Roman" w:cs="Times New Roman"/>
          <w:b/>
          <w:spacing w:val="6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 xml:space="preserve">V.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  <w:t>Методические рекомендации преподавателям</w:t>
      </w:r>
    </w:p>
    <w:p w:rsidR="00C50B5F" w:rsidRDefault="00C50B5F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p w:rsidR="00C50B5F" w:rsidRDefault="00BB2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руководителя оркестрового класса распределяется по следующим этапам: изучение произведений по партитуре и подготовка к работе с оркестром (в частности, подготовка партий), проведение учебных  занятий   по группам, сводных занятий, а также репетиций и концертов.</w:t>
      </w:r>
    </w:p>
    <w:p w:rsidR="00C50B5F" w:rsidRDefault="00BB2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оркестрового класса в течение учебного года ведется по заранее намеченному плану. В плане указывается репертуар для изучения на текущий год, определяется примерное количество выступлений оркестра. При этом учитываются возможности учеников, подготовленность к занятиям в оркестре учащихся разных классов. Неоправданное завышение программы препятствует прочному усвоению учащимися навыков оркестровой игры, ведет к перегрузке и снижает интерес к занятиям.</w:t>
      </w:r>
    </w:p>
    <w:p w:rsidR="00C50B5F" w:rsidRDefault="00BB2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репертуар оркестрового класса необходимо включать произведения русской, советской и зарубежной музыкальной литературы различных жанров и форм. Большое воспитательное значение имеет работа над полифонией (обработка народных песен, оригинальные сочинения полифонического склада). В национальных республиках необходимо большее внимание уделять пополнению репертуара из произведений народной музыки и национальных композиторов.</w:t>
      </w:r>
    </w:p>
    <w:p w:rsidR="00C50B5F" w:rsidRDefault="00BB2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lastRenderedPageBreak/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Репертуарный список не является 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музыкально-исполнительским возможностям учащихся, обрабатывать и делать переложения произведений для того состава оркестра, который имеется в школе.</w:t>
      </w:r>
    </w:p>
    <w:p w:rsidR="00C50B5F" w:rsidRDefault="00BB2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Целесообразно участие в детском оркестре педагогов отделения народных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инстрементов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это способствует более успешной работе. Пример совместного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педагогов и учащихся поднимает уровень исполнительства, ведет к лучшему взаимопониманию педагогов и учеников.</w:t>
      </w:r>
    </w:p>
    <w:p w:rsidR="00C50B5F" w:rsidRDefault="00BB2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школьном оркестре желательно участие пианиста-концертмейстера, особенно в тех оркестрах, где отсутствует контрабасовая группа. Фортепиано уплотняет звучность оркестра, создает интонационно чистую основу произведения, помогая учащимся в овладении интонацией.</w:t>
      </w:r>
    </w:p>
    <w:p w:rsidR="00C50B5F" w:rsidRDefault="00BB2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течение года руководитель оркестрового класса должен подготовить с коллективом 4-6 разнохарактерных произведений, которые рекомендуется исполнять в различных концертах. В целях более продуктивной работы и подготовки большего количества произведений целесообразна организация разучивания оркестровых партий с помощью педагогов оркестрового отдела.       </w:t>
      </w:r>
    </w:p>
    <w:p w:rsidR="00C50B5F" w:rsidRDefault="00C50B5F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p w:rsidR="00C50B5F" w:rsidRDefault="00BB297F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 ДЛЯ ОРКЕСТРА РУССКИХ</w:t>
      </w:r>
    </w:p>
    <w:p w:rsidR="00C50B5F" w:rsidRDefault="00BB297F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НАРОДНЫХ ИНСТРУМЕНТОВ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Произведения первой степени трудности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Белорусский танец Янка (обработка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сб. «Пьесы для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начинающих оркестров»,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1, сост.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</w:rPr>
        <w:t>М..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1959)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Русские народные песни: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«Во саду ли в огороде (обработка 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Подъельского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>; сб. «Пьесы для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начинающих оркестров»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9. М., 1967)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Русская плясовая «Полянка» (обработка Н. Привалова,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инструментовка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Дорожкина</w:t>
      </w:r>
      <w:proofErr w:type="spellEnd"/>
      <w:r>
        <w:rPr>
          <w:rFonts w:ascii="Times New Roman" w:eastAsia="Times New Roman" w:hAnsi="Times New Roman" w:cs="Times New Roman"/>
          <w:sz w:val="28"/>
        </w:rPr>
        <w:t>; сб. «Пьесы для начинающих оркестров»,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6, сост.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>. М., 1963)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«То не ветер ветку клонит» (обработка 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Подъельского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«Ходила </w:t>
      </w:r>
      <w:proofErr w:type="spellStart"/>
      <w:r>
        <w:rPr>
          <w:rFonts w:ascii="Times New Roman" w:eastAsia="Times New Roman" w:hAnsi="Times New Roman" w:cs="Times New Roman"/>
          <w:sz w:val="28"/>
        </w:rPr>
        <w:t>младешенька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(обработка 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Подъельского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>; сб. «Пьесы для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начинающих оркестров»,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8. М., 1967)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Украинские народные песни: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«Ехал казак за Дунай» (обработка 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Подъельского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сб. «Пьесы для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начинающих оркестров»,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9. М., 1967)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«Реве та стогне </w:t>
      </w:r>
      <w:proofErr w:type="spellStart"/>
      <w:r>
        <w:rPr>
          <w:rFonts w:ascii="Times New Roman" w:eastAsia="Times New Roman" w:hAnsi="Times New Roman" w:cs="Times New Roman"/>
          <w:sz w:val="28"/>
        </w:rPr>
        <w:t>Днипр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широкий» (инструментовка К.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Пополутова</w:t>
      </w:r>
      <w:proofErr w:type="spellEnd"/>
      <w:r>
        <w:rPr>
          <w:rFonts w:ascii="Times New Roman" w:eastAsia="Times New Roman" w:hAnsi="Times New Roman" w:cs="Times New Roman"/>
          <w:sz w:val="28"/>
        </w:rPr>
        <w:t>; сб.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«Пьесы для школьного оркестра». сост. К.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Пополутов</w:t>
      </w:r>
      <w:proofErr w:type="spellEnd"/>
      <w:r>
        <w:rPr>
          <w:rFonts w:ascii="Times New Roman" w:eastAsia="Times New Roman" w:hAnsi="Times New Roman" w:cs="Times New Roman"/>
          <w:sz w:val="28"/>
        </w:rPr>
        <w:t>. Киев, 1969)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Е. Жарковский. Прощайте, скалистые горы. Переложение Аллы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Гаценко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8"/>
        </w:rPr>
        <w:t>Блантер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лесу прифронтовом. Переложение Аллы </w:t>
      </w:r>
      <w:proofErr w:type="spellStart"/>
      <w:r>
        <w:rPr>
          <w:rFonts w:ascii="Times New Roman" w:eastAsia="Times New Roman" w:hAnsi="Times New Roman" w:cs="Times New Roman"/>
          <w:sz w:val="28"/>
        </w:rPr>
        <w:t>Гаценко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Э. Григ. Листок из альбома. Соч. 12 № 7.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Произведения второй степени трудности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Гольденвейзер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Бурлацкая, «Вдоль по Питерской» (инструментовка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Смирнова; А.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Гольдейвейзер</w:t>
      </w:r>
      <w:proofErr w:type="spellEnd"/>
      <w:r>
        <w:rPr>
          <w:rFonts w:ascii="Times New Roman" w:eastAsia="Times New Roman" w:hAnsi="Times New Roman" w:cs="Times New Roman"/>
          <w:sz w:val="28"/>
        </w:rPr>
        <w:t>. «Первая русская сюита». М., 1961)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Григ Э. Последняя весна (инструментовка Г. Кушнера; сб. «Пьесы для оркестра», сост. Г. Кушнер. М., 1963)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Песня </w:t>
      </w:r>
      <w:proofErr w:type="spellStart"/>
      <w:r>
        <w:rPr>
          <w:rFonts w:ascii="Times New Roman" w:eastAsia="Times New Roman" w:hAnsi="Times New Roman" w:cs="Times New Roman"/>
          <w:sz w:val="28"/>
        </w:rPr>
        <w:t>Сольвейг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Смерть </w:t>
      </w:r>
      <w:proofErr w:type="spellStart"/>
      <w:r>
        <w:rPr>
          <w:rFonts w:ascii="Times New Roman" w:eastAsia="Times New Roman" w:hAnsi="Times New Roman" w:cs="Times New Roman"/>
          <w:sz w:val="28"/>
        </w:rPr>
        <w:t>Озе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(инструментовка 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Подъельского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сб. «Пьесы для начинающих оркестров»,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8. М., 1967)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Подельский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 «Люблю тебя, мой край родной» (инструментовка А. </w:t>
      </w:r>
      <w:proofErr w:type="spellStart"/>
      <w:r>
        <w:rPr>
          <w:rFonts w:ascii="Times New Roman" w:eastAsia="Times New Roman" w:hAnsi="Times New Roman" w:cs="Times New Roman"/>
          <w:sz w:val="28"/>
        </w:rPr>
        <w:t>Тонвна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сб. «Пьесы для начинающих оркестров»,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7. М., 1967)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Римский-Корсаков Н. Ария Марфы из оперы «Царская невеста» (Сб. «Пьесы для начинающих оркестров»,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9. М., 1967)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Русские народные песни: «Ах, улица, улица широкая» (обработка Н. Куликова; сб. «Русские народные песни в обработке советских композиторов». М., 1963)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«Вниз по Волге-реке» (обработка М. Прибыткова; сб. «Пьесы для начинающих оркестров». Л., 1958)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«Как во нашей было во деревне» (обработка Ю. </w:t>
      </w:r>
      <w:proofErr w:type="spellStart"/>
      <w:r>
        <w:rPr>
          <w:rFonts w:ascii="Times New Roman" w:eastAsia="Times New Roman" w:hAnsi="Times New Roman" w:cs="Times New Roman"/>
          <w:sz w:val="28"/>
        </w:rPr>
        <w:t>Шишакова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сб. «Русские народные песни в обработке советских композиторов». М., 1963) 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«Я с комариком плясала» (обработка С. Крюковского, инструментовка В. </w:t>
      </w:r>
      <w:proofErr w:type="spellStart"/>
      <w:r>
        <w:rPr>
          <w:rFonts w:ascii="Times New Roman" w:eastAsia="Times New Roman" w:hAnsi="Times New Roman" w:cs="Times New Roman"/>
          <w:sz w:val="28"/>
        </w:rPr>
        <w:t>Гнутова</w:t>
      </w:r>
      <w:proofErr w:type="spellEnd"/>
      <w:r>
        <w:rPr>
          <w:rFonts w:ascii="Times New Roman" w:eastAsia="Times New Roman" w:hAnsi="Times New Roman" w:cs="Times New Roman"/>
          <w:sz w:val="28"/>
        </w:rPr>
        <w:t>; сб. «Популярные песни и пьесы советских композиторов», под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ред.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Дорожкина</w:t>
      </w:r>
      <w:proofErr w:type="spellEnd"/>
      <w:r>
        <w:rPr>
          <w:rFonts w:ascii="Times New Roman" w:eastAsia="Times New Roman" w:hAnsi="Times New Roman" w:cs="Times New Roman"/>
          <w:sz w:val="28"/>
        </w:rPr>
        <w:t>, М., 1955)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Соловьев-Седой В. «В путь» из музыки к к/ф. «Максим </w:t>
      </w:r>
      <w:proofErr w:type="gramStart"/>
      <w:r>
        <w:rPr>
          <w:rFonts w:ascii="Times New Roman" w:eastAsia="Times New Roman" w:hAnsi="Times New Roman" w:cs="Times New Roman"/>
          <w:sz w:val="28"/>
        </w:rPr>
        <w:t>Перепелица»(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инструментовка Ю. Остроумова; сб. «Пьесы советских композиторов»,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М., 1963)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Фрид Г. Мелодия, Чешская полька (Сб. «Пьесы для начинающих оркестров»,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5, сост. Н. Иванов. М., 1962)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Произведения третьей степени трудности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Саратовские частушки Александров А. Н. Про Ваню и частушки (А. Н.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Александров «10 русских народных песен». М., 1956)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Чайковский П. Сцена из балета «Лебединое озеро», Танец маленьких лебедей (инструментовка В.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Комаренко</w:t>
      </w:r>
      <w:proofErr w:type="spellEnd"/>
      <w:r>
        <w:rPr>
          <w:rFonts w:ascii="Times New Roman" w:eastAsia="Times New Roman" w:hAnsi="Times New Roman" w:cs="Times New Roman"/>
          <w:sz w:val="28"/>
        </w:rPr>
        <w:t>; сб. «Произведения для оркестров народных инструментов». Киев, 1963)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Черёмухин М. Былина, Плясовой наигрыш (запись В. Андреева; М. Черёмухин «две пьесы&gt;. М., 1958)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Широков А. Валенки (вариации на тему русской народной песни) (Сб. «Народные песни и танцы»,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2. М., 1968)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Шостакович д. «Полька» (инструментовка В. </w:t>
      </w:r>
      <w:proofErr w:type="spellStart"/>
      <w:r>
        <w:rPr>
          <w:rFonts w:ascii="Times New Roman" w:eastAsia="Times New Roman" w:hAnsi="Times New Roman" w:cs="Times New Roman"/>
          <w:sz w:val="28"/>
        </w:rPr>
        <w:t>Гнутова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Сб. «Пьесы из репертуара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Госоркестра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им. Осипова», сост. В. </w:t>
      </w:r>
      <w:proofErr w:type="spellStart"/>
      <w:r>
        <w:rPr>
          <w:rFonts w:ascii="Times New Roman" w:eastAsia="Times New Roman" w:hAnsi="Times New Roman" w:cs="Times New Roman"/>
          <w:sz w:val="28"/>
        </w:rPr>
        <w:t>Гнутов</w:t>
      </w:r>
      <w:proofErr w:type="spellEnd"/>
      <w:r>
        <w:rPr>
          <w:rFonts w:ascii="Times New Roman" w:eastAsia="Times New Roman" w:hAnsi="Times New Roman" w:cs="Times New Roman"/>
          <w:sz w:val="28"/>
        </w:rPr>
        <w:t>. М., 1964)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Романс из музыки </w:t>
      </w:r>
      <w:proofErr w:type="spellStart"/>
      <w:r>
        <w:rPr>
          <w:rFonts w:ascii="Times New Roman" w:eastAsia="Times New Roman" w:hAnsi="Times New Roman" w:cs="Times New Roman"/>
          <w:sz w:val="28"/>
        </w:rPr>
        <w:t>кк</w:t>
      </w:r>
      <w:proofErr w:type="spellEnd"/>
      <w:r>
        <w:rPr>
          <w:rFonts w:ascii="Times New Roman" w:eastAsia="Times New Roman" w:hAnsi="Times New Roman" w:cs="Times New Roman"/>
          <w:sz w:val="28"/>
        </w:rPr>
        <w:t>/ф «Овод» (инструментовка А. Тонина; сб. «Пьесы для оркестра народных инструментов», сост. Г. Кушнер. М., 1963)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Белорусская народная песня «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Перепелочка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(для фортепиано с оркестром, обработка В. Смирнова: сб. «Репертуар самодеятельных оркестров»,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2, сост. В. Смирнов. М., 1961)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Произведения для голоса в сопровождении оркестра народных инструментов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Булахов П. «Гори, моя звезда» (слова неизвестного автора, инструментовка В. </w:t>
      </w:r>
      <w:proofErr w:type="spellStart"/>
      <w:r>
        <w:rPr>
          <w:rFonts w:ascii="Times New Roman" w:eastAsia="Times New Roman" w:hAnsi="Times New Roman" w:cs="Times New Roman"/>
          <w:sz w:val="28"/>
        </w:rPr>
        <w:t>Чусова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сб. «Методическое пособие для начинающих оркестров», сост. М. </w:t>
      </w:r>
      <w:proofErr w:type="spellStart"/>
      <w:r>
        <w:rPr>
          <w:rFonts w:ascii="Times New Roman" w:eastAsia="Times New Roman" w:hAnsi="Times New Roman" w:cs="Times New Roman"/>
          <w:sz w:val="28"/>
        </w:rPr>
        <w:t>Гезунгейт</w:t>
      </w:r>
      <w:proofErr w:type="spellEnd"/>
      <w:r>
        <w:rPr>
          <w:rFonts w:ascii="Times New Roman" w:eastAsia="Times New Roman" w:hAnsi="Times New Roman" w:cs="Times New Roman"/>
          <w:sz w:val="28"/>
        </w:rPr>
        <w:t>. Иркутск, 1964)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Мурадели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sz w:val="28"/>
        </w:rPr>
        <w:t>Бухенвальдский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набат (инструментовка Ю. Малышкина; сб. «Методическое пособие для начинающих оркестров», сост. М. </w:t>
      </w:r>
      <w:proofErr w:type="spellStart"/>
      <w:r>
        <w:rPr>
          <w:rFonts w:ascii="Times New Roman" w:eastAsia="Times New Roman" w:hAnsi="Times New Roman" w:cs="Times New Roman"/>
          <w:sz w:val="28"/>
        </w:rPr>
        <w:t>Гезунгейт</w:t>
      </w:r>
      <w:proofErr w:type="spellEnd"/>
      <w:r>
        <w:rPr>
          <w:rFonts w:ascii="Times New Roman" w:eastAsia="Times New Roman" w:hAnsi="Times New Roman" w:cs="Times New Roman"/>
          <w:sz w:val="28"/>
        </w:rPr>
        <w:t>. Иркутск, 1964)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Островский А. «Пусть всегда будет солнце» (инструментовка В. Мурзина; сб. «Репертуар самодеятельных оркестров»,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5. М., 1964)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Прокофьев С. Зеленая рощица (обработка русской народной песни;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 Прокофьев «Песни и пьесы», сост. В. Блок. М., 1963) Русские народные песни: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«Как ходил, гулял Ванюша» (инструментовка Ю. Чернова; сб. «Русские народные песни для оркестра», М., 1963)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«Степь да степь кругом» (обработка П. Куликова, </w:t>
      </w:r>
      <w:proofErr w:type="gramStart"/>
      <w:r>
        <w:rPr>
          <w:rFonts w:ascii="Times New Roman" w:eastAsia="Times New Roman" w:hAnsi="Times New Roman" w:cs="Times New Roman"/>
          <w:sz w:val="28"/>
        </w:rPr>
        <w:t>инструментовка  Ю.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Чернова; сб. Русские народные песни для оркестра. М., 1969)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Туликов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 «Родина» (инструментовка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сб. Пьесы для начинающих оркестров,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11. М., 1968)</w:t>
      </w:r>
    </w:p>
    <w:p w:rsidR="00C50B5F" w:rsidRDefault="00BB297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Произведения для хора в сопровождении оркестра народных инструментов</w:t>
      </w:r>
    </w:p>
    <w:p w:rsidR="00C50B5F" w:rsidRDefault="00C50B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 Наш край (Сб. Песни для детских оркестров, сост. С. Дунаевский. М., 1960)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 Счастье (инструментовка А. Тонина; сб. «Школьные и пионерские песни,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3, сост.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Кирик</w:t>
      </w:r>
      <w:proofErr w:type="spellEnd"/>
      <w:r>
        <w:rPr>
          <w:rFonts w:ascii="Times New Roman" w:eastAsia="Times New Roman" w:hAnsi="Times New Roman" w:cs="Times New Roman"/>
          <w:sz w:val="28"/>
        </w:rPr>
        <w:t>. М., 1964)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Силинь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Э. Овощи (инструментовка В. Михайлова; сб. Школьные и пионерские песни,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3, сост.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Кирик</w:t>
      </w:r>
      <w:proofErr w:type="spellEnd"/>
      <w:r>
        <w:rPr>
          <w:rFonts w:ascii="Times New Roman" w:eastAsia="Times New Roman" w:hAnsi="Times New Roman" w:cs="Times New Roman"/>
          <w:sz w:val="28"/>
        </w:rPr>
        <w:t>. М., 1964)</w:t>
      </w:r>
    </w:p>
    <w:p w:rsidR="00C50B5F" w:rsidRDefault="00BB297F" w:rsidP="00BB297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Филиппенко А. Песня о Родине (инструментовка А. </w:t>
      </w:r>
      <w:proofErr w:type="spellStart"/>
      <w:r>
        <w:rPr>
          <w:rFonts w:ascii="Times New Roman" w:eastAsia="Times New Roman" w:hAnsi="Times New Roman" w:cs="Times New Roman"/>
          <w:sz w:val="28"/>
        </w:rPr>
        <w:t>Кирика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сб. Школьные и пионерские песни,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3, сост.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Кирик</w:t>
      </w:r>
      <w:proofErr w:type="spellEnd"/>
      <w:r>
        <w:rPr>
          <w:rFonts w:ascii="Times New Roman" w:eastAsia="Times New Roman" w:hAnsi="Times New Roman" w:cs="Times New Roman"/>
          <w:sz w:val="28"/>
        </w:rPr>
        <w:t>. М., 1964)</w:t>
      </w:r>
    </w:p>
    <w:p w:rsidR="00C50B5F" w:rsidRDefault="00C50B5F">
      <w:pPr>
        <w:rPr>
          <w:rFonts w:ascii="Times New Roman" w:eastAsia="Times New Roman" w:hAnsi="Times New Roman" w:cs="Times New Roman"/>
          <w:b/>
          <w:sz w:val="28"/>
        </w:rPr>
      </w:pPr>
    </w:p>
    <w:p w:rsidR="00C50B5F" w:rsidRDefault="00BB297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Список учебной и методической литературы 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«Избранные произведения», сост. П.Алексеев. Москва, 1960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«Всероссийское музыкальное общество», вып.1, 1990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«Пьесы для начинающих оркестров», вып.3, сост. Н.Иванов. Москва,1960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«Колокольчики-бубенчики». Педагогический репертуар для детского оркестра русских народных инструментов, сост. О. А. Ахунова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5.«Играем в оркестре». Пьесы в переложении для оркестра детских музыкальных инструментов и фортепиано. Репертуар старшего дошкольного и младшего школьного возраста. Вып.2, сост. и автор переложений Л. А. Климова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6.«Играем в оркестре» Пьесы в переложении для оркестра детских музыкальных инструментов и фортепиано. Для старшего дошкольного и младшего школьного возраста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«Популярные мелодии для оркестра», изд. «Композитор» Санкт-Петербург, 2006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«Репертуар клубного оркестра», изд. «Музыка», 1988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 «Зачарованный лес», произведения современных композиторов для оркестра русских народных инструментов, сост. С.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Поддубного</w:t>
      </w:r>
      <w:proofErr w:type="spellEnd"/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«Репертуар самодеятельных оркестров», вып.1,сост.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В.Гнутов</w:t>
      </w:r>
      <w:proofErr w:type="spellEnd"/>
      <w:r>
        <w:rPr>
          <w:rFonts w:ascii="Times New Roman" w:eastAsia="Times New Roman" w:hAnsi="Times New Roman" w:cs="Times New Roman"/>
          <w:sz w:val="28"/>
        </w:rPr>
        <w:t>. Москва, 1962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. «Хрестоматия для народного оркестра», Ленинград, 1980г.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12. «Играет детский русский народный оркестр», вып.1. сост. В.И. </w:t>
      </w:r>
      <w:proofErr w:type="spellStart"/>
      <w:r>
        <w:rPr>
          <w:rFonts w:ascii="Times New Roman" w:eastAsia="Times New Roman" w:hAnsi="Times New Roman" w:cs="Times New Roman"/>
          <w:sz w:val="28"/>
        </w:rPr>
        <w:t>Лавришин</w:t>
      </w:r>
      <w:proofErr w:type="spellEnd"/>
      <w:r>
        <w:rPr>
          <w:rFonts w:ascii="Times New Roman" w:eastAsia="Times New Roman" w:hAnsi="Times New Roman" w:cs="Times New Roman"/>
          <w:sz w:val="28"/>
        </w:rPr>
        <w:t>, Челябинск 2003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 «Играет детский русский народный оркестр», вып.4. сост. В.И. </w:t>
      </w:r>
      <w:proofErr w:type="spellStart"/>
      <w:r>
        <w:rPr>
          <w:rFonts w:ascii="Times New Roman" w:eastAsia="Times New Roman" w:hAnsi="Times New Roman" w:cs="Times New Roman"/>
          <w:sz w:val="28"/>
        </w:rPr>
        <w:t>Лавришин</w:t>
      </w:r>
      <w:proofErr w:type="spellEnd"/>
      <w:r>
        <w:rPr>
          <w:rFonts w:ascii="Times New Roman" w:eastAsia="Times New Roman" w:hAnsi="Times New Roman" w:cs="Times New Roman"/>
          <w:sz w:val="28"/>
        </w:rPr>
        <w:t>, Челябинск 2008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«Играет детский русский народный оркестр», вып.5. сост. В.И. </w:t>
      </w:r>
      <w:proofErr w:type="spellStart"/>
      <w:r>
        <w:rPr>
          <w:rFonts w:ascii="Times New Roman" w:eastAsia="Times New Roman" w:hAnsi="Times New Roman" w:cs="Times New Roman"/>
          <w:sz w:val="28"/>
        </w:rPr>
        <w:t>Лавришин</w:t>
      </w:r>
      <w:proofErr w:type="spellEnd"/>
      <w:r>
        <w:rPr>
          <w:rFonts w:ascii="Times New Roman" w:eastAsia="Times New Roman" w:hAnsi="Times New Roman" w:cs="Times New Roman"/>
          <w:sz w:val="28"/>
        </w:rPr>
        <w:t>, Челябинск 2008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«Оркестр русских народных инструментов в школе и на эстраде»,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(классическая музыка), изд. «Азбука» Санкт-Петербург, 2006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16. «Оркестр русских народных инструментов в школе и на эстраде»,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 популярная эстрадная музыка), изд. «Азбука» Санкт-Петербург, 2006 г. 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«Популярные мелодии для оркестра», изд. «Композитор» Санкт-Петербург, 2006г.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18. «Пьесы для самодеятельного оркестра русских народных инструментов», вып.3, сост. А.Широков. Москва 1973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19. Хрестоматия по </w:t>
      </w:r>
      <w:proofErr w:type="spellStart"/>
      <w:r>
        <w:rPr>
          <w:rFonts w:ascii="Times New Roman" w:eastAsia="Times New Roman" w:hAnsi="Times New Roman" w:cs="Times New Roman"/>
          <w:sz w:val="28"/>
        </w:rPr>
        <w:t>дирижированию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оркестрами русских народных инструментов, вып.3, Москва 1970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20. «Начинающему оркестру русских народных инструментов» вып.2,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И.Обликин</w:t>
      </w:r>
      <w:proofErr w:type="spellEnd"/>
      <w:r>
        <w:rPr>
          <w:rFonts w:ascii="Times New Roman" w:eastAsia="Times New Roman" w:hAnsi="Times New Roman" w:cs="Times New Roman"/>
          <w:sz w:val="28"/>
        </w:rPr>
        <w:t>. Москва, 1972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21. «Пьесы для самодеятельного оркестра русских народных инструментов», вып.6, сост. В.Гаврилов. Москва, 1976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22. «На досуге» вып.2, сост. Л.Титаренко. Киев,1976 г.</w:t>
      </w:r>
    </w:p>
    <w:p w:rsidR="00C50B5F" w:rsidRDefault="00BB297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23. «Пьесы украинских композиторов для оркестра народных инструментов», </w:t>
      </w:r>
    </w:p>
    <w:p w:rsidR="00C50B5F" w:rsidRDefault="00BB29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Список методической литературы 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Агаджанов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Русские народные музыкальные инструменты. — М, 1962.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Алексеев А.  Музыка для русских народных инструментов. - М., 1958.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Будашкин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 Народные музыкальные инструменты. — М., 1961.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мире музыкальных инструментов, С.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Газарян</w:t>
      </w:r>
      <w:proofErr w:type="spellEnd"/>
      <w:r>
        <w:rPr>
          <w:rFonts w:ascii="Times New Roman" w:eastAsia="Times New Roman" w:hAnsi="Times New Roman" w:cs="Times New Roman"/>
          <w:sz w:val="28"/>
        </w:rPr>
        <w:t>. М.,1989.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Васильев Ю., Широков А. Рассказы о русских народных инструментах. — М., 1986.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Васина-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Гроссман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 Книга о музыке и великих музыкантах – М., 1986г.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Возрастная и педагогическая психология  под редакцией  М.В.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Гамезо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М.,1983.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 Оркестры русских народных инструментов: методические рекомендации. — М., 1955.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Имханицкий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  У истоков русской народной оркестровой культуры. — М., 1987.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Каргин А. Работа с самодеятельным оркестром русских народных инструментов- М., 1987г.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Колчева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 Просветительская деятельность В. В. Андреева и его великорусский оркестр. — М., 1976.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Комплексная программа обучения в Русском Народном оркестре. Сост. Н.И.Ткачева и др.- СПб ГДТЮ, 2001. 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Кушнер Г. Советы руководителям самодеятельных оркестров народных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инстру</w:t>
      </w:r>
      <w:proofErr w:type="spellEnd"/>
      <w:r>
        <w:rPr>
          <w:rFonts w:ascii="Times New Roman" w:eastAsia="Times New Roman" w:hAnsi="Times New Roman" w:cs="Times New Roman"/>
          <w:sz w:val="28"/>
        </w:rPr>
        <w:t>-ментов</w:t>
      </w:r>
      <w:proofErr w:type="gramEnd"/>
      <w:r>
        <w:rPr>
          <w:rFonts w:ascii="Times New Roman" w:eastAsia="Times New Roman" w:hAnsi="Times New Roman" w:cs="Times New Roman"/>
          <w:sz w:val="28"/>
        </w:rPr>
        <w:t>- М., 1996г.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Максимов Л. Оркестры и ансамбли русских народных инструментов. — М., 1983.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Методика обучения игре на русских народных инструментах. - Л., 1975.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Музыкальная грамота. С.Е. Максимов. М.,1984.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Музыкальная психология, В.И. Петрушин. М.,1997.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Ощепкова Е.И., Семенова Н.Т. Программа оркестра русских народных инструментов. Пермь.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Программы и конспекты занятий для педагогов дополнительного образования. — М., 1999.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с самодеятельным оркестром русских народных инструментов. – А. Каргин. М.,1966.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Смирнов A. Программа оркестра русских народных инструментов. Сборник программ.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Современный русский народный оркестр, </w:t>
      </w:r>
      <w:proofErr w:type="spellStart"/>
      <w:r>
        <w:rPr>
          <w:rFonts w:ascii="Times New Roman" w:eastAsia="Times New Roman" w:hAnsi="Times New Roman" w:cs="Times New Roman"/>
          <w:sz w:val="28"/>
        </w:rPr>
        <w:t>В.С.Чунин</w:t>
      </w:r>
      <w:proofErr w:type="spellEnd"/>
      <w:r>
        <w:rPr>
          <w:rFonts w:ascii="Times New Roman" w:eastAsia="Times New Roman" w:hAnsi="Times New Roman" w:cs="Times New Roman"/>
          <w:sz w:val="28"/>
        </w:rPr>
        <w:t>. М.,1981.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Соколов Ф. В. В. Андреев и его оркестр, — Л,, 1962.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Тегезунгей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  Оркестры русских народных инструментов. -Иркутск, 1962.</w:t>
      </w:r>
    </w:p>
    <w:p w:rsidR="00C50B5F" w:rsidRDefault="00BB297F">
      <w:pPr>
        <w:numPr>
          <w:ilvl w:val="0"/>
          <w:numId w:val="1"/>
        </w:numPr>
        <w:tabs>
          <w:tab w:val="left" w:pos="426"/>
        </w:tabs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Х.Д. </w:t>
      </w:r>
      <w:proofErr w:type="spellStart"/>
      <w:r>
        <w:rPr>
          <w:rFonts w:ascii="Times New Roman" w:eastAsia="Times New Roman" w:hAnsi="Times New Roman" w:cs="Times New Roman"/>
          <w:sz w:val="28"/>
        </w:rPr>
        <w:t>Дзапаров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Штрихи и приёмы игры на балалайке прима: методическое пособие.  </w:t>
      </w:r>
    </w:p>
    <w:p w:rsidR="00C50B5F" w:rsidRDefault="00C50B5F">
      <w:pPr>
        <w:rPr>
          <w:rFonts w:ascii="Times New Roman" w:eastAsia="Times New Roman" w:hAnsi="Times New Roman" w:cs="Times New Roman"/>
          <w:sz w:val="28"/>
        </w:rPr>
      </w:pPr>
    </w:p>
    <w:p w:rsidR="00C50B5F" w:rsidRDefault="00C50B5F">
      <w:pPr>
        <w:rPr>
          <w:rFonts w:ascii="Times New Roman" w:eastAsia="Times New Roman" w:hAnsi="Times New Roman" w:cs="Times New Roman"/>
          <w:sz w:val="28"/>
        </w:rPr>
      </w:pPr>
    </w:p>
    <w:p w:rsidR="00C50B5F" w:rsidRDefault="00C50B5F">
      <w:pPr>
        <w:rPr>
          <w:rFonts w:ascii="Times New Roman" w:eastAsia="Times New Roman" w:hAnsi="Times New Roman" w:cs="Times New Roman"/>
          <w:sz w:val="28"/>
        </w:rPr>
      </w:pPr>
    </w:p>
    <w:sectPr w:rsidR="00C50B5F" w:rsidSect="00D2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14D0B"/>
    <w:multiLevelType w:val="multilevel"/>
    <w:tmpl w:val="A754B9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0B5F"/>
    <w:rsid w:val="00032DED"/>
    <w:rsid w:val="001124D3"/>
    <w:rsid w:val="00217043"/>
    <w:rsid w:val="002E3F31"/>
    <w:rsid w:val="00637B0B"/>
    <w:rsid w:val="00950F0C"/>
    <w:rsid w:val="00BB297F"/>
    <w:rsid w:val="00C50B5F"/>
    <w:rsid w:val="00D26296"/>
    <w:rsid w:val="00FB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473E"/>
  <w15:docId w15:val="{293B5DB5-BC63-4618-9EBF-6C031A44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4357</Words>
  <Characters>24840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Владимировна</cp:lastModifiedBy>
  <cp:revision>7</cp:revision>
  <cp:lastPrinted>2019-03-27T07:45:00Z</cp:lastPrinted>
  <dcterms:created xsi:type="dcterms:W3CDTF">2019-01-10T17:29:00Z</dcterms:created>
  <dcterms:modified xsi:type="dcterms:W3CDTF">2020-09-24T13:53:00Z</dcterms:modified>
</cp:coreProperties>
</file>